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15474C">
        <w:rPr>
          <w:rFonts w:ascii="Times New Roman" w:eastAsia="Lucida Sans Unicode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B3162ED" wp14:editId="70ACE5E0">
            <wp:extent cx="485775" cy="533400"/>
            <wp:effectExtent l="0" t="0" r="9525" b="0"/>
            <wp:docPr id="3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312" w:lineRule="exact"/>
        <w:ind w:left="1003"/>
        <w:rPr>
          <w:rFonts w:ascii="Times New Roman" w:eastAsia="Lucida Sans Unicode" w:hAnsi="Times New Roman"/>
          <w:b/>
          <w:bCs/>
          <w:color w:val="212121"/>
          <w:spacing w:val="-5"/>
          <w:kern w:val="2"/>
          <w:sz w:val="25"/>
          <w:szCs w:val="25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ПРОФСОЮЗ РАБОТНИКОВ НАРОДНОГО ОБРАЗОВАНИЯ И НАУКИ РОССИЙСКОЙ ФЕДЕРАЦИИ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15474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(ОБЩЕРОССИЙСКИЙ ПРОФСОЮЗ ОБРАЗОВАНИЯ)</w:t>
      </w:r>
    </w:p>
    <w:p w:rsidR="00B96DF1" w:rsidRPr="0015474C" w:rsidRDefault="00C76C12" w:rsidP="00B96D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Касимовская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городская организация Профсоюза</w:t>
      </w:r>
    </w:p>
    <w:p w:rsidR="00C76C12" w:rsidRDefault="00C76C12" w:rsidP="00C76C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Совет председателей первичных профсоюзных организаций</w:t>
      </w:r>
    </w:p>
    <w:p w:rsidR="00B96DF1" w:rsidRPr="0015474C" w:rsidRDefault="00B96DF1" w:rsidP="00C76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  <w:r w:rsidRPr="0015474C">
        <w:rPr>
          <w:rFonts w:ascii="Times New Roman" w:eastAsia="Lucida Sans Unicode" w:hAnsi="Times New Roman"/>
          <w:b/>
          <w:bCs/>
          <w:kern w:val="2"/>
          <w:sz w:val="28"/>
          <w:szCs w:val="24"/>
          <w:lang w:eastAsia="ar-SA"/>
        </w:rPr>
        <w:t>ПОСТАНОВЛЕНИЕ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499"/>
        <w:gridCol w:w="3108"/>
        <w:gridCol w:w="3174"/>
      </w:tblGrid>
      <w:tr w:rsidR="00B96DF1" w:rsidRPr="0015474C" w:rsidTr="00572103">
        <w:trPr>
          <w:trHeight w:hRule="exact" w:val="475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053E74">
              <w:rPr>
                <w:rFonts w:ascii="Times New Roman" w:eastAsia="Lucida Sans Unicode" w:hAnsi="Times New Roman"/>
                <w:color w:val="FF0000"/>
                <w:kern w:val="2"/>
                <w:sz w:val="28"/>
                <w:szCs w:val="28"/>
                <w:lang w:eastAsia="ar-SA"/>
              </w:rPr>
              <w:t>«  3</w:t>
            </w:r>
            <w:proofErr w:type="gramEnd"/>
            <w:r w:rsidRPr="00053E74">
              <w:rPr>
                <w:rFonts w:ascii="Times New Roman" w:eastAsia="Lucida Sans Unicode" w:hAnsi="Times New Roman"/>
                <w:color w:val="FF0000"/>
                <w:kern w:val="2"/>
                <w:sz w:val="28"/>
                <w:szCs w:val="28"/>
                <w:lang w:eastAsia="ar-SA"/>
              </w:rPr>
              <w:t xml:space="preserve">  </w:t>
            </w:r>
            <w:r w:rsidRPr="0015474C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» февраля 2021г.</w:t>
            </w:r>
          </w:p>
        </w:tc>
        <w:tc>
          <w:tcPr>
            <w:tcW w:w="3108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B96DF1" w:rsidRPr="0015474C" w:rsidRDefault="00B96DF1" w:rsidP="00053E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г. </w:t>
            </w:r>
            <w:proofErr w:type="spellStart"/>
            <w:r w:rsidR="00053E74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Касимов</w:t>
            </w:r>
            <w:proofErr w:type="spellEnd"/>
          </w:p>
        </w:tc>
        <w:tc>
          <w:tcPr>
            <w:tcW w:w="3174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№ </w:t>
            </w:r>
            <w:r w:rsidRPr="00053E74">
              <w:rPr>
                <w:rFonts w:ascii="Times New Roman" w:eastAsia="Lucida Sans Unicode" w:hAnsi="Times New Roman"/>
                <w:color w:val="FF0000"/>
                <w:kern w:val="2"/>
                <w:sz w:val="28"/>
                <w:szCs w:val="28"/>
                <w:lang w:eastAsia="ar-SA"/>
              </w:rPr>
              <w:t>10-4</w:t>
            </w:r>
          </w:p>
        </w:tc>
      </w:tr>
    </w:tbl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15474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>Об утверждении Программы по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15474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>мотивации профсоюзного членства</w:t>
      </w:r>
    </w:p>
    <w:p w:rsidR="00B96DF1" w:rsidRPr="0015474C" w:rsidRDefault="00053E74" w:rsidP="00B96DF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>Касимовской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 городской организации 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15474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>Профсоюза работников народного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15474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>образования и науки РФ на 2021-2024 годы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18"/>
          <w:szCs w:val="18"/>
          <w:lang w:eastAsia="ru-RU"/>
        </w:rPr>
      </w:pPr>
      <w:r w:rsidRPr="0015474C">
        <w:rPr>
          <w:rFonts w:ascii="Tahoma" w:eastAsia="Times New Roman" w:hAnsi="Tahoma" w:cs="Tahoma"/>
          <w:b/>
          <w:bCs/>
          <w:color w:val="000000"/>
          <w:kern w:val="2"/>
          <w:sz w:val="28"/>
          <w:szCs w:val="24"/>
          <w:lang w:eastAsia="ru-RU"/>
        </w:rPr>
        <w:t> 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kern w:val="2"/>
          <w:sz w:val="28"/>
          <w:szCs w:val="28"/>
          <w:lang w:eastAsia="ru-RU"/>
        </w:rPr>
      </w:pP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5474C">
        <w:rPr>
          <w:rFonts w:ascii="Times New Roman" w:eastAsia="Lucida Sans Unicode" w:hAnsi="Times New Roman"/>
          <w:kern w:val="2"/>
          <w:sz w:val="24"/>
          <w:szCs w:val="28"/>
          <w:lang w:eastAsia="ar-SA"/>
        </w:rPr>
        <w:t xml:space="preserve">      </w:t>
      </w:r>
      <w:r w:rsidRPr="0015474C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В </w:t>
      </w:r>
      <w:r w:rsidR="000F0D3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целях</w:t>
      </w:r>
      <w:r w:rsidRPr="0015474C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организационного укрепления </w:t>
      </w:r>
      <w:proofErr w:type="spellStart"/>
      <w:r w:rsidR="00C76C1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Касимовской</w:t>
      </w:r>
      <w:proofErr w:type="spellEnd"/>
      <w:r w:rsidR="00C76C1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городской организации</w:t>
      </w:r>
      <w:r w:rsidRPr="0015474C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Профсоюза работников народного образования и науки РФ</w:t>
      </w:r>
      <w:r w:rsidRPr="0015474C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15474C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разработан проект</w:t>
      </w:r>
      <w:r w:rsidRPr="0015474C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  <w:t xml:space="preserve"> Программы по мотивации профсоюзного членства</w:t>
      </w:r>
      <w:r w:rsidR="00C76C12" w:rsidRPr="00C76C1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C76C1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Касимовской</w:t>
      </w:r>
      <w:proofErr w:type="spellEnd"/>
      <w:r w:rsidR="00C76C1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городской организации</w:t>
      </w:r>
      <w:r w:rsidR="00C76C12" w:rsidRPr="0015474C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Профсоюза работников народного образования и науки РФ</w:t>
      </w:r>
      <w:r w:rsidR="00C76C12" w:rsidRPr="0015474C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  <w:t xml:space="preserve"> на</w:t>
      </w:r>
      <w:r w:rsidRPr="0015474C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  <w:t xml:space="preserve"> 2021 - 2024 годы.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/>
        <w:rPr>
          <w:rFonts w:ascii="Tahoma" w:eastAsia="Times New Roman" w:hAnsi="Tahoma" w:cs="Tahoma"/>
          <w:color w:val="000000"/>
          <w:kern w:val="2"/>
          <w:sz w:val="18"/>
          <w:szCs w:val="18"/>
          <w:lang w:eastAsia="ru-RU"/>
        </w:rPr>
      </w:pPr>
      <w:r w:rsidRPr="0015474C">
        <w:rPr>
          <w:rFonts w:ascii="Tahoma" w:eastAsia="Times New Roman" w:hAnsi="Tahoma" w:cs="Tahoma"/>
          <w:b/>
          <w:bCs/>
          <w:color w:val="000000"/>
          <w:kern w:val="2"/>
          <w:sz w:val="28"/>
          <w:szCs w:val="24"/>
          <w:lang w:eastAsia="ru-RU"/>
        </w:rPr>
        <w:t> </w:t>
      </w:r>
    </w:p>
    <w:p w:rsidR="008368BF" w:rsidRDefault="00B96DF1" w:rsidP="00B96DF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15474C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     </w:t>
      </w:r>
      <w:r w:rsidR="00C76C12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Совет председателей </w:t>
      </w:r>
      <w:r w:rsidR="008368BF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первичных профсоюзных организаций </w:t>
      </w:r>
      <w:proofErr w:type="spellStart"/>
      <w:r w:rsidR="00C76C12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Касимовской</w:t>
      </w:r>
      <w:proofErr w:type="spellEnd"/>
      <w:r w:rsidR="00C76C12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городской организации Профсоюза</w:t>
      </w:r>
      <w:r w:rsidRPr="0015474C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 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18"/>
          <w:szCs w:val="18"/>
          <w:lang w:eastAsia="ru-RU"/>
        </w:rPr>
      </w:pPr>
      <w:r w:rsidRPr="0015474C">
        <w:rPr>
          <w:rFonts w:ascii="Times New Roman" w:eastAsia="Times New Roman" w:hAnsi="Times New Roman"/>
          <w:b/>
          <w:bCs/>
          <w:color w:val="000000"/>
          <w:kern w:val="2"/>
          <w:sz w:val="28"/>
          <w:szCs w:val="24"/>
          <w:lang w:eastAsia="ru-RU"/>
        </w:rPr>
        <w:t>ПОСТАНОВЛЯЕТ:</w:t>
      </w:r>
    </w:p>
    <w:p w:rsidR="00B96DF1" w:rsidRPr="0015474C" w:rsidRDefault="00B96DF1" w:rsidP="00B96DF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kern w:val="2"/>
          <w:sz w:val="18"/>
          <w:szCs w:val="18"/>
          <w:lang w:eastAsia="ru-RU"/>
        </w:rPr>
      </w:pPr>
      <w:r w:rsidRPr="001547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Утвердить Программу по мотивации профсоюзного членства</w:t>
      </w:r>
      <w:r w:rsidR="007376B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7376B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Касимовской</w:t>
      </w:r>
      <w:proofErr w:type="spellEnd"/>
      <w:r w:rsidR="007376B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городской организации</w:t>
      </w:r>
      <w:r w:rsidR="007376B2" w:rsidRPr="0015474C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Профсоюза работников народного образования и науки РФ</w:t>
      </w:r>
      <w:r w:rsidR="007376B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</w:t>
      </w:r>
      <w:r w:rsidRPr="001547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 </w:t>
      </w:r>
      <w:r w:rsidRPr="0015474C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2021 – 2024 </w:t>
      </w:r>
      <w:r w:rsidRPr="0015474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годы (Приложение №1).</w:t>
      </w:r>
    </w:p>
    <w:p w:rsidR="00B96DF1" w:rsidRPr="0015474C" w:rsidRDefault="007376B2" w:rsidP="00B96DF1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Совету Профсоюза ПППО</w:t>
      </w:r>
      <w:r w:rsidR="00B96DF1" w:rsidRPr="0015474C">
        <w:rPr>
          <w:rFonts w:ascii="Times New Roman" w:hAnsi="Times New Roman"/>
          <w:sz w:val="28"/>
          <w:szCs w:val="28"/>
        </w:rPr>
        <w:t xml:space="preserve"> разместить Программу на сайте</w:t>
      </w:r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МО-ГО-город </w:t>
      </w:r>
      <w:proofErr w:type="spellStart"/>
      <w:r>
        <w:rPr>
          <w:rFonts w:ascii="Times New Roman" w:hAnsi="Times New Roman"/>
          <w:sz w:val="28"/>
          <w:szCs w:val="28"/>
        </w:rPr>
        <w:t>Касимов</w:t>
      </w:r>
      <w:proofErr w:type="spellEnd"/>
      <w:r w:rsidR="00B96DF1" w:rsidRPr="0015474C">
        <w:rPr>
          <w:rFonts w:ascii="Times New Roman" w:hAnsi="Times New Roman"/>
          <w:sz w:val="28"/>
          <w:szCs w:val="28"/>
        </w:rPr>
        <w:t xml:space="preserve">, направить </w:t>
      </w:r>
      <w:r w:rsidR="008368BF" w:rsidRPr="0015474C">
        <w:rPr>
          <w:rFonts w:ascii="Times New Roman" w:hAnsi="Times New Roman"/>
          <w:sz w:val="28"/>
          <w:szCs w:val="28"/>
        </w:rPr>
        <w:t>в первичные</w:t>
      </w:r>
      <w:r w:rsidR="00B96DF1" w:rsidRPr="0015474C">
        <w:rPr>
          <w:rFonts w:ascii="Times New Roman" w:hAnsi="Times New Roman"/>
          <w:sz w:val="28"/>
          <w:szCs w:val="28"/>
        </w:rPr>
        <w:t xml:space="preserve"> организации для использования в работе и выполнения, провести </w:t>
      </w:r>
      <w:r w:rsidR="008368BF" w:rsidRPr="0015474C">
        <w:rPr>
          <w:rFonts w:ascii="Times New Roman" w:hAnsi="Times New Roman"/>
          <w:sz w:val="28"/>
          <w:szCs w:val="28"/>
        </w:rPr>
        <w:t>обучение профактива</w:t>
      </w:r>
      <w:r w:rsidR="00B96DF1" w:rsidRPr="0015474C">
        <w:rPr>
          <w:rFonts w:ascii="Times New Roman" w:hAnsi="Times New Roman"/>
          <w:sz w:val="28"/>
          <w:szCs w:val="28"/>
        </w:rPr>
        <w:t xml:space="preserve"> по мотивации </w:t>
      </w:r>
      <w:proofErr w:type="spellStart"/>
      <w:r w:rsidR="00B96DF1" w:rsidRPr="0015474C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B96DF1" w:rsidRPr="0015474C">
        <w:rPr>
          <w:rFonts w:ascii="Times New Roman" w:hAnsi="Times New Roman"/>
          <w:sz w:val="28"/>
          <w:szCs w:val="28"/>
        </w:rPr>
        <w:t>.</w:t>
      </w:r>
    </w:p>
    <w:p w:rsidR="00B96DF1" w:rsidRPr="0015474C" w:rsidRDefault="00B96DF1" w:rsidP="00B96DF1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74C">
        <w:rPr>
          <w:rFonts w:ascii="Times New Roman" w:hAnsi="Times New Roman"/>
          <w:color w:val="000000"/>
          <w:sz w:val="28"/>
          <w:szCs w:val="28"/>
        </w:rPr>
        <w:t xml:space="preserve">Председателям </w:t>
      </w:r>
      <w:r w:rsidR="00F350C6">
        <w:rPr>
          <w:rFonts w:ascii="Times New Roman" w:hAnsi="Times New Roman"/>
          <w:color w:val="000000"/>
          <w:sz w:val="28"/>
          <w:szCs w:val="28"/>
        </w:rPr>
        <w:t xml:space="preserve">первичных </w:t>
      </w:r>
      <w:r w:rsidRPr="0015474C">
        <w:rPr>
          <w:rFonts w:ascii="Times New Roman" w:hAnsi="Times New Roman"/>
          <w:color w:val="000000"/>
          <w:sz w:val="28"/>
          <w:szCs w:val="28"/>
        </w:rPr>
        <w:t>организаций Профсоюза проанализировать профсоюзное членство</w:t>
      </w:r>
      <w:r w:rsidR="00F350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474C">
        <w:rPr>
          <w:rFonts w:ascii="Times New Roman" w:hAnsi="Times New Roman"/>
          <w:color w:val="000000"/>
          <w:sz w:val="28"/>
          <w:szCs w:val="28"/>
        </w:rPr>
        <w:t xml:space="preserve">обеспечить проведение мотивационной работы и регулярный контроль динамики </w:t>
      </w:r>
      <w:proofErr w:type="spellStart"/>
      <w:r w:rsidRPr="0015474C">
        <w:rPr>
          <w:rFonts w:ascii="Times New Roman" w:hAnsi="Times New Roman"/>
          <w:color w:val="000000"/>
          <w:sz w:val="28"/>
          <w:szCs w:val="28"/>
        </w:rPr>
        <w:t>профчленства</w:t>
      </w:r>
      <w:proofErr w:type="spellEnd"/>
      <w:r w:rsidRPr="0015474C">
        <w:rPr>
          <w:rFonts w:ascii="Times New Roman" w:hAnsi="Times New Roman"/>
          <w:color w:val="000000"/>
          <w:sz w:val="28"/>
          <w:szCs w:val="28"/>
        </w:rPr>
        <w:t>.</w:t>
      </w:r>
    </w:p>
    <w:p w:rsidR="00B96DF1" w:rsidRPr="0015474C" w:rsidRDefault="00B96DF1" w:rsidP="00B96DF1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5474C">
        <w:rPr>
          <w:rFonts w:ascii="Times New Roman" w:hAnsi="Times New Roman"/>
          <w:sz w:val="28"/>
          <w:szCs w:val="28"/>
        </w:rPr>
        <w:t>Председател</w:t>
      </w:r>
      <w:r w:rsidR="00F350C6">
        <w:rPr>
          <w:rFonts w:ascii="Times New Roman" w:hAnsi="Times New Roman"/>
          <w:sz w:val="28"/>
          <w:szCs w:val="28"/>
        </w:rPr>
        <w:t>ю КГОП</w:t>
      </w:r>
      <w:r w:rsidRPr="0015474C">
        <w:rPr>
          <w:rFonts w:ascii="Times New Roman" w:hAnsi="Times New Roman"/>
          <w:sz w:val="28"/>
          <w:szCs w:val="28"/>
        </w:rPr>
        <w:t xml:space="preserve"> организовать деятельность </w:t>
      </w:r>
      <w:r w:rsidR="00647DD1" w:rsidRPr="0015474C">
        <w:rPr>
          <w:rFonts w:ascii="Times New Roman" w:hAnsi="Times New Roman"/>
          <w:sz w:val="28"/>
          <w:szCs w:val="28"/>
        </w:rPr>
        <w:t>по реализации</w:t>
      </w:r>
      <w:r w:rsidR="00086453">
        <w:rPr>
          <w:rFonts w:ascii="Times New Roman" w:hAnsi="Times New Roman"/>
          <w:sz w:val="28"/>
          <w:szCs w:val="28"/>
        </w:rPr>
        <w:t xml:space="preserve"> программы</w:t>
      </w:r>
      <w:r w:rsidRPr="0015474C">
        <w:rPr>
          <w:rFonts w:ascii="Times New Roman" w:hAnsi="Times New Roman"/>
          <w:sz w:val="28"/>
          <w:szCs w:val="28"/>
        </w:rPr>
        <w:t xml:space="preserve"> </w:t>
      </w:r>
      <w:r w:rsidR="00647DD1">
        <w:rPr>
          <w:rFonts w:ascii="Times New Roman" w:hAnsi="Times New Roman"/>
          <w:sz w:val="28"/>
          <w:szCs w:val="28"/>
        </w:rPr>
        <w:t>и</w:t>
      </w:r>
      <w:r w:rsidRPr="0015474C">
        <w:rPr>
          <w:rFonts w:ascii="Times New Roman" w:hAnsi="Times New Roman"/>
          <w:sz w:val="28"/>
          <w:szCs w:val="28"/>
        </w:rPr>
        <w:t xml:space="preserve"> контроль за выполнением с предоставлением промежуточных результатов </w:t>
      </w:r>
      <w:r w:rsidR="0096549C">
        <w:rPr>
          <w:rFonts w:ascii="Times New Roman" w:hAnsi="Times New Roman"/>
          <w:sz w:val="28"/>
          <w:szCs w:val="28"/>
        </w:rPr>
        <w:t xml:space="preserve">в </w:t>
      </w:r>
      <w:r w:rsidR="00647DD1">
        <w:rPr>
          <w:rFonts w:ascii="Times New Roman" w:hAnsi="Times New Roman"/>
          <w:sz w:val="28"/>
          <w:szCs w:val="28"/>
        </w:rPr>
        <w:t>КГОП</w:t>
      </w:r>
      <w:r w:rsidRPr="0015474C">
        <w:rPr>
          <w:rFonts w:ascii="Times New Roman" w:hAnsi="Times New Roman"/>
          <w:sz w:val="28"/>
          <w:szCs w:val="28"/>
        </w:rPr>
        <w:t>:</w:t>
      </w:r>
    </w:p>
    <w:p w:rsidR="00B96DF1" w:rsidRPr="0015474C" w:rsidRDefault="00B96DF1" w:rsidP="00B96DF1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5474C">
        <w:rPr>
          <w:rFonts w:ascii="Times New Roman" w:hAnsi="Times New Roman"/>
          <w:sz w:val="28"/>
          <w:szCs w:val="28"/>
        </w:rPr>
        <w:lastRenderedPageBreak/>
        <w:t xml:space="preserve">- для организаций с охватом </w:t>
      </w:r>
      <w:proofErr w:type="spellStart"/>
      <w:r w:rsidRPr="0015474C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Pr="0015474C">
        <w:rPr>
          <w:rFonts w:ascii="Times New Roman" w:hAnsi="Times New Roman"/>
          <w:sz w:val="28"/>
          <w:szCs w:val="28"/>
        </w:rPr>
        <w:t xml:space="preserve"> </w:t>
      </w:r>
      <w:r w:rsidRPr="00647DD1">
        <w:rPr>
          <w:rFonts w:ascii="Times New Roman" w:hAnsi="Times New Roman"/>
          <w:color w:val="C00000"/>
          <w:sz w:val="28"/>
          <w:szCs w:val="28"/>
        </w:rPr>
        <w:t xml:space="preserve">до 70% </w:t>
      </w:r>
      <w:r w:rsidRPr="0015474C">
        <w:rPr>
          <w:rFonts w:ascii="Times New Roman" w:hAnsi="Times New Roman"/>
          <w:sz w:val="28"/>
          <w:szCs w:val="28"/>
        </w:rPr>
        <w:t>от числа работников – 2 раза в год (июль, декабрь);</w:t>
      </w:r>
    </w:p>
    <w:p w:rsidR="00B96DF1" w:rsidRPr="0015474C" w:rsidRDefault="00B96DF1" w:rsidP="00B96DF1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5474C">
        <w:rPr>
          <w:rFonts w:ascii="Times New Roman" w:hAnsi="Times New Roman"/>
          <w:sz w:val="28"/>
          <w:szCs w:val="28"/>
        </w:rPr>
        <w:t xml:space="preserve">- для организаций с охватом </w:t>
      </w:r>
      <w:proofErr w:type="spellStart"/>
      <w:r w:rsidRPr="0015474C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Pr="0015474C">
        <w:rPr>
          <w:rFonts w:ascii="Times New Roman" w:hAnsi="Times New Roman"/>
          <w:sz w:val="28"/>
          <w:szCs w:val="28"/>
        </w:rPr>
        <w:t xml:space="preserve"> более </w:t>
      </w:r>
      <w:r w:rsidRPr="00647DD1">
        <w:rPr>
          <w:rFonts w:ascii="Times New Roman" w:hAnsi="Times New Roman"/>
          <w:color w:val="C00000"/>
          <w:sz w:val="28"/>
          <w:szCs w:val="28"/>
        </w:rPr>
        <w:t xml:space="preserve">70% </w:t>
      </w:r>
      <w:r w:rsidRPr="0015474C">
        <w:rPr>
          <w:rFonts w:ascii="Times New Roman" w:hAnsi="Times New Roman"/>
          <w:sz w:val="28"/>
          <w:szCs w:val="28"/>
        </w:rPr>
        <w:t>от числа работников – 1 раз в год (декабрь).</w:t>
      </w:r>
    </w:p>
    <w:p w:rsidR="00B96DF1" w:rsidRPr="0015474C" w:rsidRDefault="0096549C" w:rsidP="00B96DF1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президиума</w:t>
      </w:r>
      <w:r w:rsidR="00B96DF1" w:rsidRPr="0015474C">
        <w:rPr>
          <w:rFonts w:ascii="Times New Roman" w:hAnsi="Times New Roman"/>
          <w:sz w:val="28"/>
          <w:szCs w:val="28"/>
        </w:rPr>
        <w:t xml:space="preserve"> организовать оказание методической и консультационной помощи председателям</w:t>
      </w:r>
      <w:r>
        <w:rPr>
          <w:rFonts w:ascii="Times New Roman" w:hAnsi="Times New Roman"/>
          <w:sz w:val="28"/>
          <w:szCs w:val="28"/>
        </w:rPr>
        <w:t xml:space="preserve"> первичных </w:t>
      </w:r>
      <w:r w:rsidR="00B96DF1" w:rsidRPr="0015474C">
        <w:rPr>
          <w:rFonts w:ascii="Times New Roman" w:hAnsi="Times New Roman"/>
          <w:sz w:val="28"/>
          <w:szCs w:val="28"/>
        </w:rPr>
        <w:t>организаций Профсоюза</w:t>
      </w:r>
      <w:r>
        <w:rPr>
          <w:rFonts w:ascii="Times New Roman" w:hAnsi="Times New Roman"/>
          <w:sz w:val="28"/>
          <w:szCs w:val="28"/>
        </w:rPr>
        <w:t xml:space="preserve"> по мотивации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профчленства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6DF1" w:rsidRPr="0015474C">
        <w:rPr>
          <w:rFonts w:ascii="Times New Roman" w:hAnsi="Times New Roman"/>
          <w:sz w:val="28"/>
          <w:szCs w:val="28"/>
        </w:rPr>
        <w:t>.</w:t>
      </w:r>
      <w:proofErr w:type="gramEnd"/>
    </w:p>
    <w:p w:rsidR="00B96DF1" w:rsidRPr="0015474C" w:rsidRDefault="00B96DF1" w:rsidP="00B96DF1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</w:pPr>
      <w:r w:rsidRPr="0015474C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       6.   Контроль за выполнением постановления </w:t>
      </w:r>
      <w:r w:rsidRPr="0015474C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оставляю за собой.</w:t>
      </w:r>
    </w:p>
    <w:p w:rsidR="00B96DF1" w:rsidRPr="0015474C" w:rsidRDefault="00B96DF1" w:rsidP="00B96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49C" w:rsidRDefault="00B96DF1" w:rsidP="009654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474C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96549C">
        <w:rPr>
          <w:rFonts w:ascii="Times New Roman" w:hAnsi="Times New Roman"/>
          <w:sz w:val="28"/>
          <w:szCs w:val="28"/>
        </w:rPr>
        <w:t>Касимовско</w:t>
      </w:r>
      <w:r w:rsidR="00053E74">
        <w:rPr>
          <w:rFonts w:ascii="Times New Roman" w:hAnsi="Times New Roman"/>
          <w:sz w:val="28"/>
          <w:szCs w:val="28"/>
        </w:rPr>
        <w:t>й</w:t>
      </w:r>
      <w:proofErr w:type="spellEnd"/>
    </w:p>
    <w:p w:rsidR="00B96DF1" w:rsidRPr="0015474C" w:rsidRDefault="0096549C" w:rsidP="0096549C">
      <w:pPr>
        <w:spacing w:after="0"/>
        <w:jc w:val="both"/>
        <w:rPr>
          <w:rFonts w:ascii="Tahoma" w:eastAsia="Times New Roman" w:hAnsi="Tahoma" w:cs="Tahoma"/>
          <w:color w:val="000000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городской организации Профсоюза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Н.Г.Трофимова</w:t>
      </w:r>
      <w:proofErr w:type="spellEnd"/>
    </w:p>
    <w:p w:rsidR="00B96DF1" w:rsidRPr="0015474C" w:rsidRDefault="00B96DF1" w:rsidP="00B96DF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Lucida Sans Unicode" w:hAnsi="Times New Roman"/>
          <w:bCs/>
          <w:i/>
          <w:kern w:val="2"/>
          <w:sz w:val="24"/>
          <w:szCs w:val="24"/>
          <w:lang w:eastAsia="ar-SA"/>
        </w:rPr>
      </w:pPr>
      <w:r w:rsidRPr="0015474C">
        <w:rPr>
          <w:rFonts w:ascii="Times New Roman" w:eastAsia="Lucida Sans Unicode" w:hAnsi="Times New Roman"/>
          <w:bCs/>
          <w:i/>
          <w:kern w:val="2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Lucida Sans Unicode" w:hAnsi="Times New Roman"/>
          <w:bCs/>
          <w:i/>
          <w:kern w:val="2"/>
          <w:sz w:val="24"/>
          <w:szCs w:val="24"/>
          <w:lang w:eastAsia="ar-SA"/>
        </w:rPr>
        <w:t>№1</w:t>
      </w:r>
    </w:p>
    <w:p w:rsidR="00B96DF1" w:rsidRPr="00C72671" w:rsidRDefault="00B96DF1" w:rsidP="00B96DF1"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Lucida Sans Unicode" w:hAnsi="Times New Roman"/>
          <w:bCs/>
          <w:i/>
          <w:color w:val="FF0000"/>
          <w:kern w:val="2"/>
          <w:lang w:eastAsia="ar-SA"/>
        </w:rPr>
      </w:pPr>
      <w:r w:rsidRPr="0015474C">
        <w:rPr>
          <w:rFonts w:ascii="Times New Roman" w:eastAsia="Lucida Sans Unicode" w:hAnsi="Times New Roman"/>
          <w:bCs/>
          <w:i/>
          <w:kern w:val="2"/>
          <w:sz w:val="24"/>
          <w:szCs w:val="24"/>
          <w:lang w:eastAsia="ar-SA"/>
        </w:rPr>
        <w:t xml:space="preserve">к постановлению </w:t>
      </w:r>
      <w:r w:rsidR="00C72671">
        <w:rPr>
          <w:rFonts w:ascii="Times New Roman" w:eastAsia="Lucida Sans Unicode" w:hAnsi="Times New Roman"/>
          <w:bCs/>
          <w:i/>
          <w:kern w:val="2"/>
          <w:sz w:val="24"/>
          <w:szCs w:val="24"/>
          <w:lang w:eastAsia="ar-SA"/>
        </w:rPr>
        <w:t xml:space="preserve">Совета ПППО КГОП </w:t>
      </w:r>
      <w:proofErr w:type="gramStart"/>
      <w:r w:rsidR="00C72671">
        <w:rPr>
          <w:rFonts w:ascii="Times New Roman" w:eastAsia="Lucida Sans Unicode" w:hAnsi="Times New Roman"/>
          <w:bCs/>
          <w:i/>
          <w:kern w:val="2"/>
          <w:sz w:val="24"/>
          <w:szCs w:val="24"/>
          <w:lang w:eastAsia="ar-SA"/>
        </w:rPr>
        <w:t xml:space="preserve">от  </w:t>
      </w:r>
      <w:r w:rsidRPr="00C72671">
        <w:rPr>
          <w:rFonts w:ascii="Times New Roman" w:eastAsia="Lucida Sans Unicode" w:hAnsi="Times New Roman"/>
          <w:bCs/>
          <w:i/>
          <w:color w:val="FF0000"/>
          <w:kern w:val="2"/>
          <w:lang w:eastAsia="ar-SA"/>
        </w:rPr>
        <w:t>3</w:t>
      </w:r>
      <w:proofErr w:type="gramEnd"/>
      <w:r w:rsidRPr="00C72671">
        <w:rPr>
          <w:rFonts w:ascii="Times New Roman" w:eastAsia="Lucida Sans Unicode" w:hAnsi="Times New Roman"/>
          <w:bCs/>
          <w:i/>
          <w:color w:val="FF0000"/>
          <w:kern w:val="2"/>
          <w:lang w:eastAsia="ar-SA"/>
        </w:rPr>
        <w:t xml:space="preserve"> февраля  2021 года № 10-4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left="5616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bCs/>
          <w:kern w:val="2"/>
          <w:lang w:eastAsia="ar-SA"/>
        </w:rPr>
        <w:t>ПРОГРАММА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ПО МОТИВАЦИИ ПРОФСОЮЗНОГО ЧЛЕНСТВА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на </w:t>
      </w:r>
      <w:r w:rsidRPr="0015474C">
        <w:rPr>
          <w:rFonts w:ascii="Times New Roman" w:eastAsia="Times New Roman" w:hAnsi="Times New Roman"/>
          <w:b/>
          <w:bCs/>
          <w:color w:val="000000"/>
          <w:kern w:val="2"/>
          <w:lang w:eastAsia="ru-RU"/>
        </w:rPr>
        <w:t>2021 - 2024 годы.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1. Общие положения</w:t>
      </w:r>
    </w:p>
    <w:p w:rsidR="00B96DF1" w:rsidRPr="0015474C" w:rsidRDefault="00C7267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Касимовская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городская организация Профсоюза</w:t>
      </w:r>
      <w:r w:rsidR="00B96DF1" w:rsidRPr="0015474C">
        <w:rPr>
          <w:rFonts w:ascii="Times New Roman" w:eastAsia="Lucida Sans Unicode" w:hAnsi="Times New Roman"/>
          <w:kern w:val="2"/>
          <w:lang w:eastAsia="ar-SA"/>
        </w:rPr>
        <w:t xml:space="preserve"> работников народного образования и науки РФ (далее </w:t>
      </w:r>
      <w:r>
        <w:rPr>
          <w:rFonts w:ascii="Times New Roman" w:eastAsia="Lucida Sans Unicode" w:hAnsi="Times New Roman"/>
          <w:kern w:val="2"/>
          <w:lang w:eastAsia="ar-SA"/>
        </w:rPr>
        <w:t>–</w:t>
      </w:r>
      <w:r w:rsidR="00B96DF1" w:rsidRPr="0015474C"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Касимовская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городская организация Профсоюза)</w:t>
      </w:r>
      <w:r w:rsidR="00B96DF1" w:rsidRPr="0015474C">
        <w:rPr>
          <w:rFonts w:ascii="Times New Roman" w:eastAsia="Lucida Sans Unicode" w:hAnsi="Times New Roman"/>
          <w:kern w:val="2"/>
          <w:lang w:eastAsia="ar-SA"/>
        </w:rPr>
        <w:t xml:space="preserve"> –</w:t>
      </w:r>
      <w:r>
        <w:rPr>
          <w:rFonts w:ascii="Times New Roman" w:eastAsia="Lucida Sans Unicode" w:hAnsi="Times New Roman"/>
          <w:kern w:val="2"/>
          <w:lang w:eastAsia="ar-SA"/>
        </w:rPr>
        <w:t>э</w:t>
      </w:r>
      <w:r w:rsidR="00B96DF1" w:rsidRPr="0015474C">
        <w:rPr>
          <w:rFonts w:ascii="Times New Roman" w:eastAsia="Lucida Sans Unicode" w:hAnsi="Times New Roman"/>
          <w:kern w:val="2"/>
          <w:lang w:eastAsia="ar-SA"/>
        </w:rPr>
        <w:t>то объединение социально ответственных и активных представителей образовательного сообщества.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Деятельность </w:t>
      </w:r>
      <w:r w:rsidR="00C72671" w:rsidRPr="0015474C">
        <w:rPr>
          <w:rFonts w:ascii="Times New Roman" w:eastAsia="Lucida Sans Unicode" w:hAnsi="Times New Roman"/>
          <w:kern w:val="2"/>
          <w:lang w:eastAsia="ar-SA"/>
        </w:rPr>
        <w:t>Профсоюза направлена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на улучшение качества жизни членов Профсоюза: повышение материального благосостояния, совершенствование норм труда, удовлетворение образовательных и культурных потребностей, создание необходимых условий для профессиональной самореализации,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здоровьесбережение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.    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Практическая работа Профсоюза включает в себя содействие обеспечению достойной, справедливой и прозрачной системы оплаты и оценки труда, безопасных, здоровых условий труда и обучения, психологического комфорта, оптимального графика работы, непрерывного профессионального образования, сохранению и расширению льгот и социальных гарантий.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Программа по мотивации профсоюзного членства в</w:t>
      </w:r>
      <w:r w:rsidR="000D76AF"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 w:rsidR="00C72671">
        <w:rPr>
          <w:rFonts w:ascii="Times New Roman" w:eastAsia="Lucida Sans Unicode" w:hAnsi="Times New Roman"/>
          <w:kern w:val="2"/>
          <w:lang w:eastAsia="ar-SA"/>
        </w:rPr>
        <w:t>Касимовской</w:t>
      </w:r>
      <w:proofErr w:type="spellEnd"/>
      <w:r w:rsidR="00C72671">
        <w:rPr>
          <w:rFonts w:ascii="Times New Roman" w:eastAsia="Lucida Sans Unicode" w:hAnsi="Times New Roman"/>
          <w:kern w:val="2"/>
          <w:lang w:eastAsia="ar-SA"/>
        </w:rPr>
        <w:t xml:space="preserve"> городской </w:t>
      </w:r>
      <w:r w:rsidR="00782F2E">
        <w:rPr>
          <w:rFonts w:ascii="Times New Roman" w:eastAsia="Lucida Sans Unicode" w:hAnsi="Times New Roman"/>
          <w:kern w:val="2"/>
          <w:lang w:eastAsia="ar-SA"/>
        </w:rPr>
        <w:t xml:space="preserve">организации </w:t>
      </w:r>
      <w:r w:rsidR="00782F2E" w:rsidRPr="0015474C">
        <w:rPr>
          <w:rFonts w:ascii="Times New Roman" w:eastAsia="Lucida Sans Unicode" w:hAnsi="Times New Roman"/>
          <w:kern w:val="2"/>
          <w:lang w:eastAsia="ar-SA"/>
        </w:rPr>
        <w:t>Профсоюза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на 2021-2024 годы (далее – Программа) разработана в соответствии с законодательными актами, регулирующими деятельность профсоюзов, Уставом Общероссийского Профсоюза образования.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Целевая аудитория: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профсоюзный актив: неосвобожденные председатели и члены комитетов первичных организаций Профсоюза, </w:t>
      </w:r>
      <w:r w:rsidR="00C72671">
        <w:rPr>
          <w:rFonts w:ascii="Times New Roman" w:eastAsia="Lucida Sans Unicode" w:hAnsi="Times New Roman"/>
          <w:kern w:val="2"/>
          <w:lang w:eastAsia="ar-SA"/>
        </w:rPr>
        <w:t>уполномоченные по охране труда,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члены ревизионных комиссий, ответственные за информационную работу, электронный учет и т.д.;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члены Профсоюза: работодатели, ветераны педагогического труда;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социальные партнеры.</w:t>
      </w:r>
    </w:p>
    <w:p w:rsidR="00B96DF1" w:rsidRPr="0015474C" w:rsidRDefault="00B96DF1" w:rsidP="00B96DF1">
      <w:pPr>
        <w:widowControl w:val="0"/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15474C">
        <w:rPr>
          <w:rFonts w:ascii="Times New Roman" w:eastAsia="Lucida Sans Unicode" w:hAnsi="Times New Roman"/>
          <w:bCs/>
          <w:kern w:val="2"/>
          <w:lang w:eastAsia="ar-SA"/>
        </w:rPr>
        <w:tab/>
        <w:t xml:space="preserve">Программа определяет стратегию работы профсоюзных органов по развитию имиджа Профсоюза, мотивации работников </w:t>
      </w:r>
      <w:r w:rsidR="00782F2E" w:rsidRPr="0015474C">
        <w:rPr>
          <w:rFonts w:ascii="Times New Roman" w:eastAsia="Lucida Sans Unicode" w:hAnsi="Times New Roman"/>
          <w:bCs/>
          <w:kern w:val="2"/>
          <w:lang w:eastAsia="ar-SA"/>
        </w:rPr>
        <w:t>образования на</w:t>
      </w:r>
      <w:r w:rsidRPr="0015474C">
        <w:rPr>
          <w:rFonts w:ascii="Times New Roman" w:eastAsia="Lucida Sans Unicode" w:hAnsi="Times New Roman"/>
          <w:bCs/>
          <w:kern w:val="2"/>
          <w:lang w:eastAsia="ar-SA"/>
        </w:rPr>
        <w:t xml:space="preserve"> вступление в Профсоюз, повышению осознанности профсоюзного членства.</w:t>
      </w:r>
    </w:p>
    <w:p w:rsidR="00B96DF1" w:rsidRPr="0015474C" w:rsidRDefault="00B96DF1" w:rsidP="00B96DF1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lang w:eastAsia="ru-RU"/>
        </w:rPr>
      </w:pPr>
      <w:r w:rsidRPr="0015474C">
        <w:rPr>
          <w:rFonts w:ascii="Times New Roman" w:eastAsia="Times New Roman" w:hAnsi="Times New Roman"/>
          <w:color w:val="000000"/>
          <w:kern w:val="2"/>
          <w:lang w:eastAsia="ru-RU"/>
        </w:rPr>
        <w:t xml:space="preserve">Программа по мотивации профсоюзного членства призвана совершенствовать систему мер по укреплению организационного единства </w:t>
      </w:r>
      <w:proofErr w:type="spellStart"/>
      <w:r w:rsidR="00782F2E">
        <w:rPr>
          <w:rFonts w:ascii="Times New Roman" w:eastAsia="Times New Roman" w:hAnsi="Times New Roman"/>
          <w:color w:val="000000"/>
          <w:kern w:val="2"/>
          <w:lang w:eastAsia="ru-RU"/>
        </w:rPr>
        <w:t>Касимовской</w:t>
      </w:r>
      <w:proofErr w:type="spellEnd"/>
      <w:r w:rsidR="00782F2E">
        <w:rPr>
          <w:rFonts w:ascii="Times New Roman" w:eastAsia="Times New Roman" w:hAnsi="Times New Roman"/>
          <w:color w:val="000000"/>
          <w:kern w:val="2"/>
          <w:lang w:eastAsia="ru-RU"/>
        </w:rPr>
        <w:t xml:space="preserve"> городской организации </w:t>
      </w:r>
      <w:r w:rsidRPr="0015474C">
        <w:rPr>
          <w:rFonts w:ascii="Times New Roman" w:eastAsia="Times New Roman" w:hAnsi="Times New Roman"/>
          <w:color w:val="000000"/>
          <w:kern w:val="2"/>
          <w:lang w:eastAsia="ru-RU"/>
        </w:rPr>
        <w:t>Профсоюза и усилению работы по мотивации профсоюзного членства, организации приема в Профсоюз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 xml:space="preserve">       </w:t>
      </w:r>
      <w:r w:rsidRPr="0015474C">
        <w:rPr>
          <w:rFonts w:ascii="Times New Roman" w:eastAsia="Lucida Sans Unicode" w:hAnsi="Times New Roman"/>
          <w:b/>
          <w:bCs/>
          <w:kern w:val="2"/>
          <w:lang w:eastAsia="ar-SA"/>
        </w:rPr>
        <w:t>Сроки реализации Программы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– 2021 - 2024 годы.                   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28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Объем финансирования данной программы определяется сметой сметами территориаль</w:t>
      </w:r>
      <w:r w:rsidR="00782F2E">
        <w:rPr>
          <w:rFonts w:ascii="Times New Roman" w:eastAsia="Lucida Sans Unicode" w:hAnsi="Times New Roman"/>
          <w:kern w:val="2"/>
          <w:lang w:eastAsia="ar-SA"/>
        </w:rPr>
        <w:t>ной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и </w:t>
      </w:r>
      <w:r w:rsidRPr="0015474C">
        <w:rPr>
          <w:rFonts w:ascii="Times New Roman" w:eastAsia="Lucida Sans Unicode" w:hAnsi="Times New Roman"/>
          <w:kern w:val="2"/>
          <w:lang w:eastAsia="ar-SA"/>
        </w:rPr>
        <w:lastRenderedPageBreak/>
        <w:t xml:space="preserve">первичных профсоюзных организаций, утверждаемыми </w:t>
      </w:r>
      <w:r w:rsidR="00782F2E" w:rsidRPr="0015474C">
        <w:rPr>
          <w:rFonts w:ascii="Times New Roman" w:eastAsia="Lucida Sans Unicode" w:hAnsi="Times New Roman"/>
          <w:kern w:val="2"/>
          <w:lang w:eastAsia="ar-SA"/>
        </w:rPr>
        <w:t>выборными профсоюзными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органами.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left="720" w:firstLine="528"/>
        <w:jc w:val="center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28"/>
        <w:jc w:val="center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bCs/>
          <w:kern w:val="2"/>
          <w:lang w:eastAsia="ar-SA"/>
        </w:rPr>
        <w:t>РАЗДЕЛ 2.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2.1. </w:t>
      </w:r>
      <w:r w:rsidRPr="0015474C">
        <w:rPr>
          <w:rFonts w:ascii="Times New Roman" w:eastAsia="Lucida Sans Unicode" w:hAnsi="Times New Roman"/>
          <w:b/>
          <w:kern w:val="2"/>
          <w:lang w:eastAsia="ar-SA"/>
        </w:rPr>
        <w:t>Характеристика ситуации на начало реализации Программы.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</w:t>
      </w:r>
      <w:r w:rsidRPr="0015474C">
        <w:rPr>
          <w:rFonts w:ascii="Times New Roman" w:eastAsia="Lucida Sans Unicode" w:hAnsi="Times New Roman"/>
          <w:b/>
          <w:kern w:val="2"/>
          <w:lang w:eastAsia="ar-SA"/>
        </w:rPr>
        <w:t>Актуальность Программы.</w:t>
      </w:r>
    </w:p>
    <w:p w:rsidR="00B96DF1" w:rsidRPr="0015474C" w:rsidRDefault="00B96DF1" w:rsidP="007C1E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Повышение имиджа, организационное укрепление и развитие Профсоюза всегда были одним из приоритетных направлений деятельности </w:t>
      </w:r>
      <w:proofErr w:type="spellStart"/>
      <w:r w:rsidR="000D76AF">
        <w:rPr>
          <w:rFonts w:ascii="Times New Roman" w:eastAsia="Lucida Sans Unicode" w:hAnsi="Times New Roman"/>
          <w:kern w:val="2"/>
          <w:lang w:eastAsia="ar-SA"/>
        </w:rPr>
        <w:t>Касимовской</w:t>
      </w:r>
      <w:proofErr w:type="spellEnd"/>
      <w:r w:rsidR="000D76AF">
        <w:rPr>
          <w:rFonts w:ascii="Times New Roman" w:eastAsia="Lucida Sans Unicode" w:hAnsi="Times New Roman"/>
          <w:kern w:val="2"/>
          <w:lang w:eastAsia="ar-SA"/>
        </w:rPr>
        <w:t xml:space="preserve"> городской о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рганизации Профсоюза. Охват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профчленством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стабил</w:t>
      </w:r>
      <w:r w:rsidR="000D76AF">
        <w:rPr>
          <w:rFonts w:ascii="Times New Roman" w:eastAsia="Lucida Sans Unicode" w:hAnsi="Times New Roman"/>
          <w:kern w:val="2"/>
          <w:lang w:eastAsia="ar-SA"/>
        </w:rPr>
        <w:t>ен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и составлял более </w:t>
      </w:r>
      <w:r w:rsidR="000D76AF">
        <w:rPr>
          <w:rFonts w:ascii="Times New Roman" w:eastAsia="Lucida Sans Unicode" w:hAnsi="Times New Roman"/>
          <w:kern w:val="2"/>
          <w:lang w:eastAsia="ar-SA"/>
        </w:rPr>
        <w:t>9</w:t>
      </w:r>
      <w:r w:rsidR="00514832">
        <w:rPr>
          <w:rFonts w:ascii="Times New Roman" w:eastAsia="Lucida Sans Unicode" w:hAnsi="Times New Roman"/>
          <w:kern w:val="2"/>
          <w:lang w:eastAsia="ar-SA"/>
        </w:rPr>
        <w:t>5</w:t>
      </w:r>
      <w:r w:rsidRPr="0015474C">
        <w:rPr>
          <w:rFonts w:ascii="Times New Roman" w:eastAsia="Lucida Sans Unicode" w:hAnsi="Times New Roman"/>
          <w:kern w:val="2"/>
          <w:lang w:eastAsia="ar-SA"/>
        </w:rPr>
        <w:t>% работников</w:t>
      </w:r>
      <w:r w:rsidR="000D76AF">
        <w:rPr>
          <w:rFonts w:ascii="Times New Roman" w:eastAsia="Lucida Sans Unicode" w:hAnsi="Times New Roman"/>
          <w:kern w:val="2"/>
          <w:lang w:eastAsia="ar-SA"/>
        </w:rPr>
        <w:t>.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Ежегодно в </w:t>
      </w:r>
      <w:r w:rsidR="000D76AF">
        <w:rPr>
          <w:rFonts w:ascii="Times New Roman" w:eastAsia="Lucida Sans Unicode" w:hAnsi="Times New Roman"/>
          <w:kern w:val="2"/>
          <w:lang w:eastAsia="ar-SA"/>
        </w:rPr>
        <w:t>ноябре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проводился предварительный анализ численности членов Профсоюза, причин, по которым наблюдались те или иные тенденции к ее снижению, предпринимались оперативные меры по организационному укреплению.</w:t>
      </w:r>
    </w:p>
    <w:p w:rsidR="00B96DF1" w:rsidRPr="0015474C" w:rsidRDefault="009D75E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Однако, в некоторых учреждениях охват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профчленством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п</w:t>
      </w:r>
      <w:r w:rsidR="00B96DF1" w:rsidRPr="0015474C">
        <w:rPr>
          <w:rFonts w:ascii="Times New Roman" w:eastAsia="Lucida Sans Unicode" w:hAnsi="Times New Roman"/>
          <w:kern w:val="2"/>
          <w:lang w:eastAsia="ar-SA"/>
        </w:rPr>
        <w:t xml:space="preserve">о-прежнему </w:t>
      </w:r>
      <w:r>
        <w:rPr>
          <w:rFonts w:ascii="Times New Roman" w:eastAsia="Lucida Sans Unicode" w:hAnsi="Times New Roman"/>
          <w:kern w:val="2"/>
          <w:lang w:eastAsia="ar-SA"/>
        </w:rPr>
        <w:t>остается ниже городского показателя и составляет</w:t>
      </w:r>
      <w:r w:rsidR="00514832">
        <w:rPr>
          <w:rFonts w:ascii="Times New Roman" w:eastAsia="Lucida Sans Unicode" w:hAnsi="Times New Roman"/>
          <w:kern w:val="2"/>
          <w:lang w:eastAsia="ar-SA"/>
        </w:rPr>
        <w:t xml:space="preserve"> 91,92 %. Имеется н</w:t>
      </w:r>
      <w:r w:rsidR="00B96DF1" w:rsidRPr="0015474C">
        <w:rPr>
          <w:rFonts w:ascii="Times New Roman" w:eastAsia="Lucida Sans Unicode" w:hAnsi="Times New Roman"/>
          <w:kern w:val="2"/>
          <w:lang w:eastAsia="ar-SA"/>
        </w:rPr>
        <w:t xml:space="preserve">екоторая отрицательная динамика охвата </w:t>
      </w:r>
      <w:proofErr w:type="spellStart"/>
      <w:r w:rsidR="00B96DF1" w:rsidRPr="0015474C">
        <w:rPr>
          <w:rFonts w:ascii="Times New Roman" w:eastAsia="Lucida Sans Unicode" w:hAnsi="Times New Roman"/>
          <w:kern w:val="2"/>
          <w:lang w:eastAsia="ar-SA"/>
        </w:rPr>
        <w:t>профчленством</w:t>
      </w:r>
      <w:proofErr w:type="spellEnd"/>
      <w:r w:rsidR="00B96DF1" w:rsidRPr="0015474C">
        <w:rPr>
          <w:rFonts w:ascii="Times New Roman" w:eastAsia="Lucida Sans Unicode" w:hAnsi="Times New Roman"/>
          <w:kern w:val="2"/>
          <w:lang w:eastAsia="ar-SA"/>
        </w:rPr>
        <w:t xml:space="preserve"> среди работников. Основные причины:</w:t>
      </w:r>
    </w:p>
    <w:p w:rsidR="00B96DF1" w:rsidRPr="0015474C" w:rsidRDefault="00B96DF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 продолжающийся процесс оптимизации в сфере образования,</w:t>
      </w:r>
    </w:p>
    <w:p w:rsidR="00B96DF1" w:rsidRPr="0015474C" w:rsidRDefault="00B96DF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bCs/>
          <w:color w:val="002060"/>
          <w:kern w:val="24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уменьшение штатов образовательных организаций,</w:t>
      </w:r>
      <w:r w:rsidRPr="0015474C">
        <w:rPr>
          <w:rFonts w:ascii="Times New Roman" w:eastAsia="Lucida Sans Unicode" w:hAnsi="Times New Roman"/>
          <w:b/>
          <w:bCs/>
          <w:color w:val="002060"/>
          <w:kern w:val="24"/>
          <w:lang w:eastAsia="ar-SA"/>
        </w:rPr>
        <w:t xml:space="preserve"> </w:t>
      </w:r>
    </w:p>
    <w:p w:rsidR="00B96DF1" w:rsidRPr="0015474C" w:rsidRDefault="00B96DF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возросшее количество работающих по совместительству.</w:t>
      </w:r>
    </w:p>
    <w:p w:rsidR="00B96DF1" w:rsidRPr="0015474C" w:rsidRDefault="00B96DF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Существенно повлияли на отношение к Профсоюзу у части работников отрасли непопулярные социальные преобразования в Российской Федерации, формирование через средства массовой информации негативного имиджа профсоюзов, замалчивание позитивных результатов их деятельности; постоянное реформирование системы образования, </w:t>
      </w:r>
      <w:r w:rsidRPr="0015474C">
        <w:rPr>
          <w:rFonts w:ascii="Times New Roman" w:eastAsia="Lucida Sans Unicode" w:hAnsi="Times New Roman"/>
          <w:bCs/>
          <w:kern w:val="2"/>
          <w:lang w:eastAsia="ar-SA"/>
        </w:rPr>
        <w:t xml:space="preserve">увеличение бюрократической нагрузки и интенсификация труда 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педагогических и руководящих работников.  </w:t>
      </w:r>
    </w:p>
    <w:p w:rsidR="00B96DF1" w:rsidRPr="0015474C" w:rsidRDefault="00B96DF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Среди </w:t>
      </w:r>
      <w:proofErr w:type="gramStart"/>
      <w:r w:rsidRPr="0015474C">
        <w:rPr>
          <w:rFonts w:ascii="Times New Roman" w:eastAsia="Lucida Sans Unicode" w:hAnsi="Times New Roman"/>
          <w:kern w:val="2"/>
          <w:lang w:eastAsia="ar-SA"/>
        </w:rPr>
        <w:t>причин  можно</w:t>
      </w:r>
      <w:proofErr w:type="gram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также отметить следующие:</w:t>
      </w:r>
    </w:p>
    <w:p w:rsidR="00B96DF1" w:rsidRPr="0015474C" w:rsidRDefault="00B96DF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потребительское отношение к Профсоюзу (личная позиция – «хочу получить больше, чем заплатил взносов при собственной пассивности и критиканстве»);</w:t>
      </w:r>
    </w:p>
    <w:p w:rsidR="00B96DF1" w:rsidRPr="0015474C" w:rsidRDefault="00B96DF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нежелание платить профсоюзные взносы (личная позиция - «зачем платить взносы, когда все, чего добивается Профсоюз, распространяется на всех работников»), </w:t>
      </w:r>
    </w:p>
    <w:p w:rsidR="00B96DF1" w:rsidRPr="0015474C" w:rsidRDefault="00B96DF1" w:rsidP="00B96D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неэффективная работа профактива (пассивность и соглашательство или неумение и нежелание вести конструктивный диалог с социальными партнерами и членами Профсоюза, правовая безграмотность, недостаточная и некачественная информационная работа и др.).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В 2020 году </w:t>
      </w:r>
      <w:proofErr w:type="spellStart"/>
      <w:r w:rsidR="00514832">
        <w:rPr>
          <w:rFonts w:ascii="Times New Roman" w:eastAsia="Lucida Sans Unicode" w:hAnsi="Times New Roman"/>
          <w:kern w:val="2"/>
          <w:lang w:eastAsia="ar-SA"/>
        </w:rPr>
        <w:t>Касимовская</w:t>
      </w:r>
      <w:proofErr w:type="spellEnd"/>
      <w:r w:rsidR="00514832">
        <w:rPr>
          <w:rFonts w:ascii="Times New Roman" w:eastAsia="Lucida Sans Unicode" w:hAnsi="Times New Roman"/>
          <w:kern w:val="2"/>
          <w:lang w:eastAsia="ar-SA"/>
        </w:rPr>
        <w:t xml:space="preserve"> городская 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организация </w:t>
      </w:r>
      <w:proofErr w:type="spellStart"/>
      <w:proofErr w:type="gramStart"/>
      <w:r w:rsidRPr="0015474C">
        <w:rPr>
          <w:rFonts w:ascii="Times New Roman" w:eastAsia="Lucida Sans Unicode" w:hAnsi="Times New Roman"/>
          <w:kern w:val="2"/>
          <w:lang w:eastAsia="ar-SA"/>
        </w:rPr>
        <w:t>Профсоюза</w:t>
      </w:r>
      <w:r w:rsidR="003E33C8">
        <w:rPr>
          <w:rFonts w:ascii="Times New Roman" w:eastAsia="Lucida Sans Unicode" w:hAnsi="Times New Roman"/>
          <w:kern w:val="2"/>
          <w:lang w:eastAsia="ar-SA"/>
        </w:rPr>
        <w:t>,как</w:t>
      </w:r>
      <w:proofErr w:type="spellEnd"/>
      <w:proofErr w:type="gramEnd"/>
      <w:r w:rsidR="003E33C8">
        <w:rPr>
          <w:rFonts w:ascii="Times New Roman" w:eastAsia="Lucida Sans Unicode" w:hAnsi="Times New Roman"/>
          <w:kern w:val="2"/>
          <w:lang w:eastAsia="ar-SA"/>
        </w:rPr>
        <w:t xml:space="preserve"> ив целом Рязанская областная организация Профсоюз,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включилась в реализацию проекта Центрального совета Общероссийского Профсоюза образования «Цифровой Профсоюз», цель которого – повышение качества внутрисоюзной работы в части ведения реестров организаций Профсоюза и объективного учета членов Профсоюза, а также развитие инновационных форм поддержки членов Профсоюза через разнообразные бонусные программы.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2.2. Цель и задачи Программы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Цель Программы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– создание комплексной системы согласованных действий профсоюзных кадров и актива </w:t>
      </w:r>
      <w:proofErr w:type="spellStart"/>
      <w:r w:rsidR="000D76AF">
        <w:rPr>
          <w:rFonts w:ascii="Times New Roman" w:eastAsia="Lucida Sans Unicode" w:hAnsi="Times New Roman"/>
          <w:kern w:val="2"/>
          <w:lang w:eastAsia="ar-SA"/>
        </w:rPr>
        <w:t>Касимовской</w:t>
      </w:r>
      <w:proofErr w:type="spellEnd"/>
      <w:r w:rsidR="000D76AF">
        <w:rPr>
          <w:rFonts w:ascii="Times New Roman" w:eastAsia="Lucida Sans Unicode" w:hAnsi="Times New Roman"/>
          <w:kern w:val="2"/>
          <w:lang w:eastAsia="ar-SA"/>
        </w:rPr>
        <w:t xml:space="preserve"> городской </w:t>
      </w:r>
      <w:r w:rsidR="00D46907">
        <w:rPr>
          <w:rFonts w:ascii="Times New Roman" w:eastAsia="Lucida Sans Unicode" w:hAnsi="Times New Roman"/>
          <w:kern w:val="2"/>
          <w:lang w:eastAsia="ar-SA"/>
        </w:rPr>
        <w:t xml:space="preserve">организации </w:t>
      </w:r>
      <w:r w:rsidR="00D46907" w:rsidRPr="0015474C">
        <w:rPr>
          <w:rFonts w:ascii="Times New Roman" w:eastAsia="Lucida Sans Unicode" w:hAnsi="Times New Roman"/>
          <w:kern w:val="2"/>
          <w:lang w:eastAsia="ar-SA"/>
        </w:rPr>
        <w:t>для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организационного укрепления, повышения имиджа, авторитета и влияния Профсоюза в отрасли образования региона за счет развития осознанности профсоюзного членства и вовлечения в Профсоюз новых членов.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Задачи:</w:t>
      </w:r>
    </w:p>
    <w:p w:rsidR="00D46907" w:rsidRPr="00D46907" w:rsidRDefault="00B96DF1" w:rsidP="00D46907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46907">
        <w:rPr>
          <w:rFonts w:ascii="Times New Roman" w:eastAsia="Lucida Sans Unicode" w:hAnsi="Times New Roman"/>
          <w:kern w:val="2"/>
          <w:lang w:eastAsia="ar-SA"/>
        </w:rPr>
        <w:t>Обеспечение положительной динамики численности членов Профсоюз</w:t>
      </w:r>
      <w:r w:rsidR="00D46907">
        <w:rPr>
          <w:rFonts w:ascii="Times New Roman" w:eastAsia="Lucida Sans Unicode" w:hAnsi="Times New Roman"/>
          <w:kern w:val="2"/>
          <w:lang w:eastAsia="ar-SA"/>
        </w:rPr>
        <w:t>а</w:t>
      </w:r>
      <w:r w:rsidR="00D46907" w:rsidRPr="00D46907">
        <w:rPr>
          <w:rFonts w:ascii="Times New Roman" w:eastAsia="Lucida Sans Unicode" w:hAnsi="Times New Roman"/>
          <w:kern w:val="2"/>
          <w:lang w:eastAsia="ar-SA"/>
        </w:rPr>
        <w:t>.</w:t>
      </w:r>
    </w:p>
    <w:p w:rsidR="00B96DF1" w:rsidRPr="00D46907" w:rsidRDefault="00B96DF1" w:rsidP="00D46907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D46907">
        <w:rPr>
          <w:rFonts w:ascii="Times New Roman" w:eastAsia="Lucida Sans Unicode" w:hAnsi="Times New Roman"/>
          <w:kern w:val="2"/>
          <w:lang w:eastAsia="ar-SA"/>
        </w:rPr>
        <w:t xml:space="preserve"> Развитие профессионализма профсоюзных кадров, актива и их резерва в вопросах представительства и защиты социально-трудовых прав и интересов членов Профсоюза.</w:t>
      </w:r>
    </w:p>
    <w:p w:rsidR="00B96DF1" w:rsidRPr="0015474C" w:rsidRDefault="00B96DF1" w:rsidP="00B96DF1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3.Укрепление организационно-финансового положения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территориаль</w:t>
      </w:r>
      <w:r w:rsidR="00D46907">
        <w:rPr>
          <w:rFonts w:ascii="Times New Roman" w:eastAsia="Lucida Sans Unicode" w:hAnsi="Times New Roman"/>
          <w:kern w:val="2"/>
          <w:lang w:eastAsia="ar-SA"/>
        </w:rPr>
        <w:t>ой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и первичных организаций Профсоюза.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4. Развитие авторитета и устойчивого позитивного имиджа Профсоюза у социальных партнеров, членов Профсоюза и общественности за счет повышения эффективности диалога с органами власти, участия в государственно-общественном управлении образованием, коллективно-договорном регулировании.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5. Повышение информированности членов Профсоюза, работников сферы образования, социальных партнеров и общественности о деятельности Профсоюза по защите социально-трудовых прав и интересов членов Профсоюза.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28"/>
        <w:jc w:val="both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28"/>
        <w:jc w:val="both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iCs/>
          <w:kern w:val="2"/>
          <w:lang w:eastAsia="ar-SA"/>
        </w:rPr>
        <w:lastRenderedPageBreak/>
        <w:t>2.3. Основные направления реализации Программы:</w:t>
      </w:r>
    </w:p>
    <w:p w:rsidR="00B96DF1" w:rsidRPr="0015474C" w:rsidRDefault="00B96DF1" w:rsidP="00B96DF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 w:rsidRPr="0015474C">
        <w:rPr>
          <w:rFonts w:ascii="Times New Roman" w:eastAsia="Lucida Sans Unicode" w:hAnsi="Times New Roman"/>
          <w:iCs/>
          <w:kern w:val="2"/>
          <w:lang w:eastAsia="ar-SA"/>
        </w:rPr>
        <w:t xml:space="preserve">сохранение единства и дальнейшее организационное </w:t>
      </w:r>
      <w:r w:rsidR="00E1032F">
        <w:rPr>
          <w:rFonts w:ascii="Times New Roman" w:eastAsia="Lucida Sans Unicode" w:hAnsi="Times New Roman"/>
          <w:iCs/>
          <w:kern w:val="2"/>
          <w:lang w:eastAsia="ar-SA"/>
        </w:rPr>
        <w:t>укрепление первичных</w:t>
      </w:r>
      <w:r w:rsidRPr="0015474C">
        <w:rPr>
          <w:rFonts w:ascii="Times New Roman" w:eastAsia="Lucida Sans Unicode" w:hAnsi="Times New Roman"/>
          <w:iCs/>
          <w:kern w:val="2"/>
          <w:lang w:eastAsia="ar-SA"/>
        </w:rPr>
        <w:t xml:space="preserve"> </w:t>
      </w:r>
      <w:r w:rsidR="00E1032F">
        <w:rPr>
          <w:rFonts w:ascii="Times New Roman" w:eastAsia="Lucida Sans Unicode" w:hAnsi="Times New Roman"/>
          <w:iCs/>
          <w:kern w:val="2"/>
          <w:lang w:eastAsia="ar-SA"/>
        </w:rPr>
        <w:t xml:space="preserve">организаций </w:t>
      </w:r>
      <w:r w:rsidRPr="0015474C">
        <w:rPr>
          <w:rFonts w:ascii="Times New Roman" w:eastAsia="Lucida Sans Unicode" w:hAnsi="Times New Roman"/>
          <w:iCs/>
          <w:kern w:val="2"/>
          <w:lang w:eastAsia="ar-SA"/>
        </w:rPr>
        <w:t>Профсоюза;</w:t>
      </w:r>
    </w:p>
    <w:p w:rsidR="00B96DF1" w:rsidRPr="0015474C" w:rsidRDefault="00B96DF1" w:rsidP="00B96DF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сохранение профсоюзного членства при реорганизации образовательных учреждений;</w:t>
      </w:r>
    </w:p>
    <w:p w:rsidR="00B96DF1" w:rsidRPr="0015474C" w:rsidRDefault="008368BF" w:rsidP="00B96DF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 w:rsidRPr="0015474C">
        <w:rPr>
          <w:rFonts w:ascii="Times New Roman" w:eastAsia="Lucida Sans Unicode" w:hAnsi="Times New Roman"/>
          <w:iCs/>
          <w:kern w:val="2"/>
          <w:lang w:eastAsia="ar-SA"/>
        </w:rPr>
        <w:t>обеспечение притока</w:t>
      </w:r>
      <w:r w:rsidR="00B96DF1" w:rsidRPr="0015474C">
        <w:rPr>
          <w:rFonts w:ascii="Times New Roman" w:eastAsia="Lucida Sans Unicode" w:hAnsi="Times New Roman"/>
          <w:iCs/>
          <w:kern w:val="2"/>
          <w:lang w:eastAsia="ar-SA"/>
        </w:rPr>
        <w:t xml:space="preserve"> в Профсоюз новых членов</w:t>
      </w:r>
      <w:r w:rsidR="00E1032F">
        <w:rPr>
          <w:rFonts w:ascii="Times New Roman" w:eastAsia="Lucida Sans Unicode" w:hAnsi="Times New Roman"/>
          <w:iCs/>
          <w:kern w:val="2"/>
          <w:lang w:eastAsia="ar-SA"/>
        </w:rPr>
        <w:t>;</w:t>
      </w:r>
      <w:r w:rsidR="00B96DF1" w:rsidRPr="0015474C">
        <w:rPr>
          <w:rFonts w:ascii="Times New Roman" w:eastAsia="Lucida Sans Unicode" w:hAnsi="Times New Roman"/>
          <w:iCs/>
          <w:kern w:val="2"/>
          <w:lang w:eastAsia="ar-SA"/>
        </w:rPr>
        <w:t xml:space="preserve">  </w:t>
      </w:r>
    </w:p>
    <w:p w:rsidR="00B96DF1" w:rsidRPr="0015474C" w:rsidRDefault="00B96DF1" w:rsidP="00B96DF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поиск и использование инновационных форм работы по мотивации профсоюзного членства и вовлечению членов Профсоюза в активную профсоюзную работу;</w:t>
      </w:r>
    </w:p>
    <w:p w:rsidR="00B96DF1" w:rsidRPr="0015474C" w:rsidRDefault="00B96DF1" w:rsidP="00B96DF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разработка и осуществление мер по пропаганде целей и задач Профсоюза, </w:t>
      </w:r>
      <w:r w:rsidR="008368BF" w:rsidRPr="0015474C">
        <w:rPr>
          <w:rFonts w:ascii="Times New Roman" w:eastAsia="Lucida Sans Unicode" w:hAnsi="Times New Roman"/>
          <w:kern w:val="2"/>
          <w:lang w:eastAsia="ar-SA"/>
        </w:rPr>
        <w:t>по формированию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его нового имиджа;</w:t>
      </w:r>
    </w:p>
    <w:p w:rsidR="00B96DF1" w:rsidRPr="0015474C" w:rsidRDefault="00B96DF1" w:rsidP="00B96DF1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повышение </w:t>
      </w:r>
      <w:r w:rsidR="008368BF" w:rsidRPr="0015474C">
        <w:rPr>
          <w:rFonts w:ascii="Times New Roman" w:eastAsia="Lucida Sans Unicode" w:hAnsi="Times New Roman"/>
          <w:kern w:val="2"/>
          <w:lang w:eastAsia="ar-SA"/>
        </w:rPr>
        <w:t>эффективности коллективных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договоров и территориальных соглашени</w:t>
      </w:r>
      <w:r w:rsidR="00084B7D">
        <w:rPr>
          <w:rFonts w:ascii="Times New Roman" w:eastAsia="Lucida Sans Unicode" w:hAnsi="Times New Roman"/>
          <w:kern w:val="2"/>
          <w:lang w:eastAsia="ar-SA"/>
        </w:rPr>
        <w:t>я</w:t>
      </w:r>
      <w:r w:rsidRPr="0015474C">
        <w:rPr>
          <w:rFonts w:ascii="Times New Roman" w:eastAsia="Lucida Sans Unicode" w:hAnsi="Times New Roman"/>
          <w:kern w:val="2"/>
          <w:lang w:eastAsia="ar-SA"/>
        </w:rPr>
        <w:t>, расширение форм и методов сотрудничества организаций Профсоюза с работодателями;</w:t>
      </w:r>
    </w:p>
    <w:p w:rsidR="00B96DF1" w:rsidRPr="000D76AF" w:rsidRDefault="00B96DF1" w:rsidP="00B96DF1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0D76AF">
        <w:rPr>
          <w:rFonts w:ascii="Times New Roman" w:eastAsia="Lucida Sans Unicode" w:hAnsi="Times New Roman"/>
          <w:kern w:val="2"/>
          <w:lang w:eastAsia="ar-SA"/>
        </w:rPr>
        <w:t>совершенствование и повышение эффективности профсоюзной деятельности по защите прав и интересов работников образования в области оплаты труда, аттестации, повышения квалификации и переподготовки педагогических и руководящих работников образовательных учреждений, сохранению действующих социальных</w:t>
      </w:r>
      <w:r w:rsidR="000D76AF" w:rsidRPr="000D76AF">
        <w:rPr>
          <w:rFonts w:ascii="Times New Roman" w:eastAsia="Lucida Sans Unicode" w:hAnsi="Times New Roman"/>
          <w:kern w:val="2"/>
          <w:lang w:eastAsia="ar-SA"/>
        </w:rPr>
        <w:t xml:space="preserve"> льгот и гарантий, пенсионного обеспечения.</w:t>
      </w:r>
      <w:r w:rsidRPr="000D76AF">
        <w:rPr>
          <w:rFonts w:ascii="Times New Roman" w:eastAsia="Lucida Sans Unicode" w:hAnsi="Times New Roman"/>
          <w:kern w:val="2"/>
          <w:lang w:eastAsia="ar-SA"/>
        </w:rPr>
        <w:t xml:space="preserve"> повышение роли правозащитной деятельности Профсоюза как стимула мотивации профсоюзного членства; </w:t>
      </w:r>
    </w:p>
    <w:p w:rsidR="00B96DF1" w:rsidRPr="0015474C" w:rsidRDefault="00B96DF1" w:rsidP="00B96DF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усиление мотивационной роли охраны труда и здоровья работников в привлечении новых членов профсоюза и сохранения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профчленства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>;</w:t>
      </w:r>
    </w:p>
    <w:p w:rsidR="00B96DF1" w:rsidRPr="0015474C" w:rsidRDefault="00B96DF1" w:rsidP="00B96DF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проведение целенаправленной работы с молодыми специалистами по вовлечению в профсоюз, привлечение молодежи к работе в профсоюзных структурах всех уровней;</w:t>
      </w:r>
      <w:r w:rsidRPr="0015474C">
        <w:rPr>
          <w:rFonts w:ascii="Times New Roman" w:eastAsia="Lucida Sans Unicode" w:hAnsi="Times New Roman"/>
          <w:iCs/>
          <w:kern w:val="2"/>
          <w:lang w:eastAsia="ar-SA"/>
        </w:rPr>
        <w:t xml:space="preserve"> </w:t>
      </w:r>
    </w:p>
    <w:p w:rsidR="00B96DF1" w:rsidRPr="0015474C" w:rsidRDefault="00B96DF1" w:rsidP="00B96DF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развитие информационной работы в Профсоюзе, обеспечение информированности членов Профсоюза о деятельности </w:t>
      </w:r>
      <w:proofErr w:type="gramStart"/>
      <w:r w:rsidRPr="0015474C">
        <w:rPr>
          <w:rFonts w:ascii="Times New Roman" w:eastAsia="Lucida Sans Unicode" w:hAnsi="Times New Roman"/>
          <w:kern w:val="2"/>
          <w:lang w:eastAsia="ar-SA"/>
        </w:rPr>
        <w:t>Профсоюза ;</w:t>
      </w:r>
      <w:proofErr w:type="gramEnd"/>
    </w:p>
    <w:p w:rsidR="00B96DF1" w:rsidRPr="0015474C" w:rsidRDefault="00B96DF1" w:rsidP="00B96DF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консолидация средств профсоюзного бюджета на реализацию уставных задач Профсоюза.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РАЗДЕЛ 3.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Календарный план реализации Программы по мотивации профсоюзного членства в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 w:rsidR="00084B7D" w:rsidRPr="00084B7D">
        <w:rPr>
          <w:rFonts w:ascii="Times New Roman" w:eastAsia="Lucida Sans Unicode" w:hAnsi="Times New Roman"/>
          <w:b/>
          <w:kern w:val="2"/>
          <w:lang w:eastAsia="ar-SA"/>
        </w:rPr>
        <w:t>Касимовской</w:t>
      </w:r>
      <w:proofErr w:type="spellEnd"/>
      <w:r w:rsidR="00084B7D" w:rsidRPr="00084B7D">
        <w:rPr>
          <w:rFonts w:ascii="Times New Roman" w:eastAsia="Lucida Sans Unicode" w:hAnsi="Times New Roman"/>
          <w:b/>
          <w:kern w:val="2"/>
          <w:lang w:eastAsia="ar-SA"/>
        </w:rPr>
        <w:t xml:space="preserve"> городской организации</w:t>
      </w:r>
      <w:r w:rsidRPr="0015474C">
        <w:rPr>
          <w:rFonts w:ascii="Times New Roman" w:eastAsia="Lucida Sans Unicode" w:hAnsi="Times New Roman"/>
          <w:b/>
          <w:kern w:val="2"/>
          <w:lang w:eastAsia="ar-SA"/>
        </w:rPr>
        <w:t xml:space="preserve"> Профсоюза на 2021-202024 годы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tbl>
      <w:tblPr>
        <w:tblW w:w="935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967"/>
        <w:gridCol w:w="1559"/>
        <w:gridCol w:w="3684"/>
      </w:tblGrid>
      <w:tr w:rsidR="00B96DF1" w:rsidRPr="0015474C" w:rsidTr="00DC386A"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Перечень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Сроки реализации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Ответственные лица: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084B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Утверждение на заседании </w:t>
            </w:r>
            <w:r w:rsidR="00084B7D">
              <w:rPr>
                <w:rFonts w:ascii="Times New Roman" w:eastAsia="Arial Unicode MS" w:hAnsi="Times New Roman"/>
                <w:kern w:val="2"/>
                <w:lang w:eastAsia="ar-SA"/>
              </w:rPr>
              <w:t>Совета ПППО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Программы по мотивации профсоюзного членства в </w:t>
            </w:r>
            <w:proofErr w:type="spellStart"/>
            <w:r w:rsidR="00084B7D">
              <w:rPr>
                <w:rFonts w:ascii="Times New Roman" w:eastAsia="Lucida Sans Unicode" w:hAnsi="Times New Roman"/>
                <w:kern w:val="2"/>
                <w:lang w:eastAsia="ar-SA"/>
              </w:rPr>
              <w:t>Касимовской</w:t>
            </w:r>
            <w:proofErr w:type="spellEnd"/>
            <w:r w:rsidR="00084B7D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городской организации </w:t>
            </w:r>
            <w:r w:rsidR="00084B7D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Профсоюза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на 2021-2024 годы</w:t>
            </w: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1 </w:t>
            </w:r>
            <w:proofErr w:type="gramStart"/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квартал  2021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084B7D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Трофимова Н.Г.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– председатель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lang w:eastAsia="ar-SA"/>
              </w:rPr>
              <w:t>Касимовской</w:t>
            </w:r>
            <w:proofErr w:type="spellEnd"/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городской организации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Профсоюза, члены 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>Совета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.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Анализ статистических данных профсоюзного членства в территориальных и первичных организациях Профсоюза с целью выявления динамики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ind w:left="-62" w:right="-62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январь </w:t>
            </w:r>
            <w:proofErr w:type="gramStart"/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2021,  а</w:t>
            </w:r>
            <w:proofErr w:type="gramEnd"/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далее ежегодно.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084B7D" w:rsidP="00084B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Трофимова Н.Г.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– председатель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lang w:eastAsia="ar-SA"/>
              </w:rPr>
              <w:t>Касимовской</w:t>
            </w:r>
            <w:proofErr w:type="spellEnd"/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городской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организации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Профсоюза, </w:t>
            </w:r>
            <w:proofErr w:type="gramStart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 первичных</w:t>
            </w:r>
            <w:proofErr w:type="gramEnd"/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организаций (далее ППО)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084B7D" w:rsidP="003056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lang w:eastAsia="ar-SA"/>
              </w:rPr>
              <w:t xml:space="preserve">Доведение и изучение </w:t>
            </w:r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методических рекомендаций по организационной </w:t>
            </w:r>
            <w:r w:rsidR="00305609" w:rsidRPr="0015474C">
              <w:rPr>
                <w:rFonts w:ascii="Times New Roman" w:eastAsia="Arial Unicode MS" w:hAnsi="Times New Roman"/>
                <w:kern w:val="2"/>
                <w:lang w:eastAsia="ar-SA"/>
              </w:rPr>
              <w:t>работе, пособий</w:t>
            </w:r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по мотивации профсоюзного членства для территориальн</w:t>
            </w:r>
            <w:r w:rsidR="00305609">
              <w:rPr>
                <w:rFonts w:ascii="Times New Roman" w:eastAsia="Arial Unicode MS" w:hAnsi="Times New Roman"/>
                <w:kern w:val="2"/>
                <w:lang w:eastAsia="ar-SA"/>
              </w:rPr>
              <w:t>ой</w:t>
            </w:r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и первичных профсоюзных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305609" w:rsidP="005721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lang w:eastAsia="ar-SA"/>
              </w:rPr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305609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Председатель ,</w:t>
            </w:r>
            <w:proofErr w:type="gramEnd"/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члены президиума КГОП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30560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Актуализация паспортов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территориальн</w:t>
            </w:r>
            <w:r w:rsidR="00305609">
              <w:rPr>
                <w:rFonts w:ascii="Times New Roman" w:eastAsia="Lucida Sans Unicode" w:hAnsi="Times New Roman"/>
                <w:kern w:val="2"/>
                <w:lang w:eastAsia="ar-SA"/>
              </w:rPr>
              <w:t>ой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и первичных организаций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305609" w:rsidP="005721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А</w:t>
            </w:r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вгуст</w:t>
            </w:r>
            <w:r>
              <w:rPr>
                <w:rFonts w:ascii="Times New Roman" w:eastAsia="Arial Unicode MS" w:hAnsi="Times New Roman"/>
                <w:kern w:val="2"/>
                <w:lang w:eastAsia="ar-SA"/>
              </w:rPr>
              <w:t>-сентябрь</w:t>
            </w:r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2021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30560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</w:t>
            </w:r>
            <w:r w:rsidR="00305609">
              <w:rPr>
                <w:rFonts w:ascii="Times New Roman" w:eastAsia="Lucida Sans Unicode" w:hAnsi="Times New Roman"/>
                <w:kern w:val="2"/>
                <w:lang w:eastAsia="ar-SA"/>
              </w:rPr>
              <w:t>ь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ТПО и ППО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305609" w:rsidP="009950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lang w:eastAsia="ar-SA"/>
              </w:rPr>
              <w:t>Обеспечение обучения профактива всех категори</w:t>
            </w:r>
            <w:r w:rsidR="009950EB">
              <w:rPr>
                <w:rFonts w:ascii="Times New Roman" w:eastAsia="Arial Unicode MS" w:hAnsi="Times New Roman"/>
                <w:kern w:val="2"/>
                <w:lang w:eastAsia="ar-SA"/>
              </w:rPr>
              <w:t>й</w:t>
            </w:r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, </w:t>
            </w:r>
            <w:proofErr w:type="gramStart"/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организация  работы</w:t>
            </w:r>
            <w:proofErr w:type="gramEnd"/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по его 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lastRenderedPageBreak/>
              <w:t xml:space="preserve">обучению.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lastRenderedPageBreak/>
              <w:t>август 2021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F35E56" w:rsidP="00F35E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ППО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9950EB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FF0000"/>
                <w:kern w:val="2"/>
                <w:lang w:eastAsia="ar-SA"/>
              </w:rPr>
            </w:pPr>
            <w:r w:rsidRPr="009950EB">
              <w:rPr>
                <w:rFonts w:ascii="Times New Roman" w:eastAsia="Lucida Sans Unicode" w:hAnsi="Times New Roman"/>
                <w:color w:val="FF0000"/>
                <w:kern w:val="2"/>
                <w:lang w:eastAsia="ar-SA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9950EB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lang w:eastAsia="ar-SA"/>
              </w:rPr>
            </w:pPr>
            <w:r w:rsidRPr="009950EB">
              <w:rPr>
                <w:rFonts w:ascii="Times New Roman" w:eastAsia="Lucida Sans Unicode" w:hAnsi="Times New Roman"/>
                <w:bCs/>
                <w:color w:val="FF0000"/>
                <w:kern w:val="2"/>
                <w:lang w:eastAsia="ar-SA"/>
              </w:rPr>
              <w:t>Обновление состава Молодежных советов в территориальных организациях Профсоюза, создание комиссий по работе с молодежью в комитетах многочисленных первичных профсоюзных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9950EB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FF0000"/>
                <w:kern w:val="2"/>
                <w:lang w:eastAsia="ar-SA"/>
              </w:rPr>
            </w:pPr>
            <w:r w:rsidRPr="009950EB">
              <w:rPr>
                <w:rFonts w:ascii="Times New Roman" w:eastAsia="Arial Unicode MS" w:hAnsi="Times New Roman"/>
                <w:color w:val="FF0000"/>
                <w:kern w:val="2"/>
                <w:lang w:eastAsia="ar-SA"/>
              </w:rPr>
              <w:t>сентябрь 2021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9950EB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FF0000"/>
                <w:kern w:val="2"/>
                <w:lang w:eastAsia="ar-SA"/>
              </w:rPr>
            </w:pPr>
            <w:r w:rsidRPr="009950EB">
              <w:rPr>
                <w:rFonts w:ascii="Times New Roman" w:eastAsia="Lucida Sans Unicode" w:hAnsi="Times New Roman"/>
                <w:color w:val="FF0000"/>
                <w:kern w:val="2"/>
                <w:lang w:eastAsia="ar-SA"/>
              </w:rPr>
              <w:t>Совет молодых педагогов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9950EB" w:rsidP="009950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lang w:eastAsia="ar-SA"/>
              </w:rPr>
              <w:t>В</w:t>
            </w:r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ключение в планы работы 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территориальн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ой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и первичных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организаций</w:t>
            </w: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lang w:eastAsia="ar-SA"/>
              </w:rPr>
              <w:t xml:space="preserve">региональных программ и </w:t>
            </w:r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мероприятий по мотивации </w:t>
            </w:r>
            <w:proofErr w:type="spellStart"/>
            <w:r w:rsidR="00B96DF1" w:rsidRPr="0015474C">
              <w:rPr>
                <w:rFonts w:ascii="Times New Roman" w:eastAsia="Arial Unicode MS" w:hAnsi="Times New Roman"/>
                <w:kern w:val="2"/>
                <w:lang w:eastAsia="ar-SA"/>
              </w:rPr>
              <w:t>профчленства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9950EB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lang w:eastAsia="ar-SA"/>
              </w:rPr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9950EB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Трофимова Н.Г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., председатели 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ППО</w:t>
            </w:r>
            <w:r w:rsidRPr="009950EB">
              <w:rPr>
                <w:rFonts w:ascii="Times New Roman" w:eastAsia="Lucida Sans Unicode" w:hAnsi="Times New Roman"/>
                <w:color w:val="FF0000"/>
                <w:kern w:val="2"/>
                <w:lang w:eastAsia="ar-SA"/>
              </w:rPr>
              <w:t>, Совет молодых педагогов</w:t>
            </w:r>
          </w:p>
        </w:tc>
      </w:tr>
      <w:tr w:rsidR="00B96DF1" w:rsidRPr="0015474C" w:rsidTr="00DC386A">
        <w:trPr>
          <w:trHeight w:val="2479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9950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Изучение опыта работы по мотивации </w:t>
            </w:r>
            <w:proofErr w:type="spellStart"/>
            <w:r w:rsidR="009950EB" w:rsidRPr="0015474C">
              <w:rPr>
                <w:rFonts w:ascii="Times New Roman" w:eastAsia="Arial Unicode MS" w:hAnsi="Times New Roman"/>
                <w:kern w:val="2"/>
                <w:lang w:eastAsia="ar-SA"/>
              </w:rPr>
              <w:t>профчленства</w:t>
            </w:r>
            <w:proofErr w:type="spellEnd"/>
            <w:r w:rsidR="009950EB"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</w:t>
            </w:r>
            <w:r w:rsidR="009950EB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первичных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организаций</w:t>
            </w: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с положительной динамикой. 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Обобщение и распространение позитивного опыта работы.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ind w:left="-62" w:right="-62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весь период на заседаниях президиума, на семинарах, </w:t>
            </w:r>
            <w:proofErr w:type="spellStart"/>
            <w:proofErr w:type="gramStart"/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видеоконфе-ренциях</w:t>
            </w:r>
            <w:proofErr w:type="spellEnd"/>
            <w:proofErr w:type="gramEnd"/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и т.п.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9950EB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Трофимова Н.Г.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члены президиума</w:t>
            </w:r>
            <w:r w:rsidR="009950EB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КГОП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B96DF1" w:rsidRPr="0015474C" w:rsidRDefault="009950EB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председатели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ППО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C336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Повышение эффективности обучен</w:t>
            </w:r>
            <w:r w:rsidR="00C3362A">
              <w:rPr>
                <w:rFonts w:ascii="Times New Roman" w:eastAsia="Arial Unicode MS" w:hAnsi="Times New Roman"/>
                <w:kern w:val="2"/>
                <w:lang w:eastAsia="ar-SA"/>
              </w:rPr>
              <w:t>ия</w:t>
            </w: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 xml:space="preserve"> профактива, совершенствование форм и методов обучения.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Увеличение доли средств в </w:t>
            </w:r>
            <w:proofErr w:type="spellStart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профбюджетах</w:t>
            </w:r>
            <w:proofErr w:type="spellEnd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территориальн</w:t>
            </w:r>
            <w:r w:rsidR="00C3362A">
              <w:rPr>
                <w:rFonts w:ascii="Times New Roman" w:eastAsia="Lucida Sans Unicode" w:hAnsi="Times New Roman"/>
                <w:kern w:val="2"/>
                <w:lang w:eastAsia="ar-SA"/>
              </w:rPr>
              <w:t>ой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и первичных организаций </w:t>
            </w:r>
            <w:r w:rsidR="00C3362A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Профсоюза на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проведение обучения профсоюзных кадров и актива до 6%.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  <w:p w:rsidR="00B96DF1" w:rsidRPr="0015474C" w:rsidRDefault="00C3362A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редседатели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ТПО и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ППО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7A2A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Включение дополнительных льгот и гарантий, распространяющихся только на членов Профсоюза, в отраслев</w:t>
            </w:r>
            <w:r w:rsidR="007A2A08">
              <w:rPr>
                <w:rFonts w:ascii="Times New Roman" w:eastAsia="Lucida Sans Unicode" w:hAnsi="Times New Roman"/>
                <w:kern w:val="2"/>
                <w:lang w:eastAsia="ar-SA"/>
              </w:rPr>
              <w:t>ое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соглашени</w:t>
            </w:r>
            <w:r w:rsidR="007A2A08">
              <w:rPr>
                <w:rFonts w:ascii="Times New Roman" w:eastAsia="Lucida Sans Unicode" w:hAnsi="Times New Roman"/>
                <w:kern w:val="2"/>
                <w:lang w:eastAsia="ar-SA"/>
              </w:rPr>
              <w:t>е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 коллективные договоры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01C25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01C25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Трофимова Н.Г., </w:t>
            </w:r>
            <w:r w:rsidR="007A2A08">
              <w:rPr>
                <w:rFonts w:ascii="Times New Roman" w:eastAsia="Lucida Sans Unicode" w:hAnsi="Times New Roman"/>
                <w:kern w:val="2"/>
                <w:lang w:eastAsia="ar-SA"/>
              </w:rPr>
              <w:t>Родина М.А.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</w:t>
            </w:r>
            <w:r w:rsidR="007A2A08">
              <w:rPr>
                <w:rFonts w:ascii="Times New Roman" w:eastAsia="Lucida Sans Unicode" w:hAnsi="Times New Roman"/>
                <w:kern w:val="2"/>
                <w:lang w:eastAsia="ar-SA"/>
              </w:rPr>
              <w:t>и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ППО,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Совет молодых педагогов 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7A2A08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Участие </w:t>
            </w:r>
            <w:r w:rsidR="00C3362A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в </w:t>
            </w:r>
            <w:r w:rsidR="00C3362A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адресные и корпоративные поддержки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членов Профсоюза за счет введения новых направлений деятельности по социальной защите (бонусные программы в рамках проекта Профсоюза 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val="en-US" w:eastAsia="ar-SA"/>
              </w:rPr>
              <w:t>PROFCARDS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, льготное санаторно-курортного оздоровление, негосударственное пенсионное обеспечение, дисконтные </w:t>
            </w:r>
            <w:r w:rsidR="00C3362A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программы и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C336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  <w:r w:rsidR="007A2A08">
              <w:rPr>
                <w:rFonts w:ascii="Times New Roman" w:eastAsia="Lucida Sans Unicode" w:hAnsi="Times New Roman"/>
                <w:kern w:val="2"/>
                <w:lang w:eastAsia="ar-SA"/>
              </w:rPr>
              <w:t>Трофимова Н.Г., Совет ПППО</w:t>
            </w:r>
          </w:p>
        </w:tc>
      </w:tr>
      <w:tr w:rsidR="00B96DF1" w:rsidRPr="0015474C" w:rsidTr="00DC386A">
        <w:trPr>
          <w:trHeight w:val="1980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1704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Внедрение в практику работы </w:t>
            </w:r>
            <w:proofErr w:type="spellStart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первичек</w:t>
            </w:r>
            <w:proofErr w:type="spellEnd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организацию профсоюзных кружков, целью которых является не только развитие правовой осведомленности, но и пропаганда Профсоюза.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  <w:p w:rsidR="00B96DF1" w:rsidRDefault="00C3362A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редседатели ТПО и ППО</w:t>
            </w:r>
            <w:r w:rsidR="00AD78C4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AD78C4" w:rsidRPr="0015474C" w:rsidRDefault="00AD78C4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президиум</w:t>
            </w:r>
          </w:p>
        </w:tc>
      </w:tr>
      <w:tr w:rsidR="00B96DF1" w:rsidRPr="0015474C" w:rsidTr="00DC386A">
        <w:trPr>
          <w:trHeight w:val="171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AD78C4" w:rsidP="00AD78C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Проведение тематических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проверок по соблюдению трудового законодательства, законодательства по охране труда с последующим подведением итогов на заседании 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>Совета ПППО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4" w:rsidRDefault="00B01C25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Трофимова Н.Г., </w:t>
            </w:r>
            <w:r w:rsidR="00AD78C4">
              <w:rPr>
                <w:rFonts w:ascii="Times New Roman" w:eastAsia="Lucida Sans Unicode" w:hAnsi="Times New Roman"/>
                <w:kern w:val="2"/>
                <w:lang w:eastAsia="ar-SA"/>
              </w:rPr>
              <w:t>Родина М.А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Мартынова И.А.</w:t>
            </w:r>
          </w:p>
          <w:p w:rsidR="00B96DF1" w:rsidRPr="0015474C" w:rsidRDefault="00B01C25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ППО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.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384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627805" w:rsidP="00F00EFD">
            <w:pPr>
              <w:widowControl w:val="0"/>
              <w:suppressLineNumbers/>
              <w:pBdr>
                <w:right w:val="single" w:sz="4" w:space="4" w:color="auto"/>
              </w:pBd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Оказание помощи</w:t>
            </w:r>
            <w:r w:rsidR="00F00EFD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в подготовке д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осудебн</w:t>
            </w:r>
            <w:r w:rsidR="00F00EFD">
              <w:rPr>
                <w:rFonts w:ascii="Times New Roman" w:eastAsia="Lucida Sans Unicode" w:hAnsi="Times New Roman"/>
                <w:kern w:val="2"/>
                <w:lang w:eastAsia="ar-SA"/>
              </w:rPr>
              <w:t>ой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и судебн</w:t>
            </w:r>
            <w:r w:rsidR="00F00EFD">
              <w:rPr>
                <w:rFonts w:ascii="Times New Roman" w:eastAsia="Lucida Sans Unicode" w:hAnsi="Times New Roman"/>
                <w:kern w:val="2"/>
                <w:lang w:eastAsia="ar-SA"/>
              </w:rPr>
              <w:t>ой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защит</w:t>
            </w:r>
            <w:r w:rsidR="00F00EFD">
              <w:rPr>
                <w:rFonts w:ascii="Times New Roman" w:eastAsia="Lucida Sans Unicode" w:hAnsi="Times New Roman"/>
                <w:kern w:val="2"/>
                <w:lang w:eastAsia="ar-SA"/>
              </w:rPr>
              <w:t>е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прав и интересов работников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01C25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Трофимова Н.Г, Родина М.А., Мартынова И.А.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</w:t>
            </w:r>
            <w:r w:rsidR="00B01C25">
              <w:rPr>
                <w:rFonts w:ascii="Times New Roman" w:eastAsia="Lucida Sans Unicode" w:hAnsi="Times New Roman"/>
                <w:kern w:val="2"/>
                <w:lang w:eastAsia="ar-SA"/>
              </w:rPr>
              <w:t>и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ППО.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45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LineNumbers/>
              <w:pBdr>
                <w:right w:val="single" w:sz="4" w:space="4" w:color="auto"/>
              </w:pBd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Направление </w:t>
            </w:r>
            <w:r w:rsidR="00F00EFD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обращений в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  <w:r w:rsidR="00F00EFD" w:rsidRPr="0015474C">
              <w:rPr>
                <w:rFonts w:ascii="Times New Roman" w:eastAsia="Lucida Sans Unicode" w:hAnsi="Times New Roman"/>
                <w:color w:val="000000"/>
                <w:kern w:val="2"/>
                <w:lang w:eastAsia="ar-SA"/>
              </w:rPr>
              <w:t>органы государственной</w:t>
            </w:r>
            <w:r w:rsidRPr="0015474C">
              <w:rPr>
                <w:rFonts w:ascii="Times New Roman" w:eastAsia="Lucida Sans Unicode" w:hAnsi="Times New Roman"/>
                <w:color w:val="000000"/>
                <w:kern w:val="2"/>
                <w:lang w:eastAsia="ar-SA"/>
              </w:rPr>
              <w:t xml:space="preserve"> инспекции труда и прокуратуры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в случаях нарушения законов и иных актов, содержащих нормы трудового права, законодательства о профсоюзах.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F00EFD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Трофимова Н.Г., Родина М.А.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ППО.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264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FF0000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Проведения мониторинга по вопросам оплаты труда (в том числе введения НСОТ), предоставления льгот и гарантий работникам </w:t>
            </w:r>
            <w:r w:rsidR="00B01C25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учреждений </w:t>
            </w:r>
            <w:r w:rsidR="00B01C25">
              <w:rPr>
                <w:rFonts w:ascii="Times New Roman" w:eastAsia="Lucida Sans Unicode" w:hAnsi="Times New Roman"/>
                <w:kern w:val="2"/>
                <w:lang w:eastAsia="ar-SA"/>
              </w:rPr>
              <w:t>и другим вопросам</w:t>
            </w:r>
            <w:proofErr w:type="gramStart"/>
            <w:r w:rsidR="00B01C25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.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.</w:t>
            </w:r>
            <w:proofErr w:type="gramEnd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</w:p>
          <w:p w:rsidR="00B96DF1" w:rsidRPr="0015474C" w:rsidRDefault="00B96DF1" w:rsidP="00572103">
            <w:pPr>
              <w:widowControl w:val="0"/>
              <w:suppressLineNumbers/>
              <w:pBdr>
                <w:right w:val="single" w:sz="4" w:space="4" w:color="auto"/>
              </w:pBd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FF0000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F00EFD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Трофимова Н.Г.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  <w:r w:rsidR="00B01C25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Родина М.А.</w:t>
            </w:r>
          </w:p>
          <w:p w:rsidR="00B96DF1" w:rsidRPr="0015474C" w:rsidRDefault="00F00EFD" w:rsidP="00F00E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редседатели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ПО, внештатные правовые инспекторы труда</w:t>
            </w:r>
          </w:p>
        </w:tc>
      </w:tr>
      <w:tr w:rsidR="00B96DF1" w:rsidRPr="0015474C" w:rsidTr="00DC386A">
        <w:trPr>
          <w:trHeight w:val="33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LineNumbers/>
              <w:pBdr>
                <w:right w:val="single" w:sz="4" w:space="4" w:color="auto"/>
              </w:pBd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Контроль за соблюдением работодателями законодательства, других нормативно-правовых актов, коллективных договоров и </w:t>
            </w:r>
            <w:r w:rsidR="00B01C25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соглашений по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  <w:proofErr w:type="spellStart"/>
            <w:r w:rsidR="00B01C25">
              <w:rPr>
                <w:rFonts w:ascii="Times New Roman" w:eastAsia="Lucida Sans Unicode" w:hAnsi="Times New Roman"/>
                <w:kern w:val="2"/>
                <w:lang w:eastAsia="ar-SA"/>
              </w:rPr>
              <w:t>С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вопросам</w:t>
            </w:r>
            <w:proofErr w:type="spellEnd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01C25" w:rsidP="005721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Соколова В.В.,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lang w:eastAsia="ar-SA"/>
              </w:rPr>
              <w:t>Гайдукова</w:t>
            </w:r>
            <w:proofErr w:type="spellEnd"/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О.В.-в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нештатные технические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инспекторы труда, уполномоченные по охране труда </w:t>
            </w:r>
          </w:p>
        </w:tc>
      </w:tr>
      <w:tr w:rsidR="00B96DF1" w:rsidRPr="0015474C" w:rsidTr="00DC386A">
        <w:trPr>
          <w:trHeight w:val="384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LineNumbers/>
              <w:pBdr>
                <w:right w:val="single" w:sz="4" w:space="4" w:color="auto"/>
              </w:pBd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Защита прав членов профсоюза при расследовании несчастных случаев на </w:t>
            </w:r>
            <w:proofErr w:type="gramStart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производстве,  по</w:t>
            </w:r>
            <w:proofErr w:type="gramEnd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вопросам возмещения вреда, причиненного их здоровью на производстве (работе).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25" w:rsidRPr="0015474C" w:rsidRDefault="00B01C25" w:rsidP="00B01C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Соколова В.В.,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lang w:eastAsia="ar-SA"/>
              </w:rPr>
              <w:t>Гайдукова</w:t>
            </w:r>
            <w:proofErr w:type="spellEnd"/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О.В.-в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нештатные технические</w:t>
            </w:r>
          </w:p>
          <w:p w:rsidR="00B96DF1" w:rsidRPr="0015474C" w:rsidRDefault="00B01C25" w:rsidP="00B01C2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инспекторы труда, уполномоченные по охране труда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01C25" w:rsidP="005721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Участие в п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роведение областного и 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городских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конкурсов на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лучшую 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lastRenderedPageBreak/>
              <w:t>организацию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работы </w:t>
            </w:r>
            <w:r w:rsidR="00DC386A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по мотивации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профсоюзного членства, организации электронного учета членов Профсоюза, развитию информационной работы, лучшую первичную профсоюзную организацию </w:t>
            </w:r>
            <w:proofErr w:type="gramStart"/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Профсоюза,  лучший</w:t>
            </w:r>
            <w:proofErr w:type="gramEnd"/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коллективный договор, лучшее территориальное Соглашение, лучшего внештатного технического инспектора труда или уполномоченного профсоюзного комитета по охране труда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и других.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lastRenderedPageBreak/>
              <w:t xml:space="preserve">не менее 2 конкурсов в </w:t>
            </w: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lastRenderedPageBreak/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25" w:rsidRPr="0015474C" w:rsidRDefault="00B01C25" w:rsidP="00B01C2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lastRenderedPageBreak/>
              <w:t xml:space="preserve"> Трофимова Н.Г., президиум, председатели ППО 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lastRenderedPageBreak/>
              <w:t>26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DC386A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О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рганизация мероприятий, адресной работы с членами Профсоюза – работниками из числа обслуживающего и 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DC386A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Президиум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B96DF1" w:rsidRPr="0015474C" w:rsidRDefault="00DC386A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ППО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DC386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proofErr w:type="spellStart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Рейтингование</w:t>
            </w:r>
            <w:proofErr w:type="spellEnd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эффективности работы первичных профсоюзных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ежегодно до 1 марта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6A" w:rsidRPr="0015474C" w:rsidRDefault="00B96DF1" w:rsidP="00DC386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  <w:r w:rsidR="00DC386A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</w:t>
            </w:r>
            <w:r w:rsidR="00DC386A">
              <w:rPr>
                <w:rFonts w:ascii="Times New Roman" w:eastAsia="Lucida Sans Unicode" w:hAnsi="Times New Roman"/>
                <w:kern w:val="2"/>
                <w:lang w:eastAsia="ar-SA"/>
              </w:rPr>
              <w:t>Президиум</w:t>
            </w:r>
            <w:r w:rsidR="00DC386A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DC386A" w:rsidRPr="0015474C" w:rsidRDefault="00DC386A" w:rsidP="00DC386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ППО,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DC386A" w:rsidP="00DC386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Подготовка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Публичн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ого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отчет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а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всеми организациями с обязательным доведением в доступной форме до социальных партнеров, регулярное   использование в течение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ежегодно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DC386A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Президиум 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Профсоюза,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и ППО,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DC386A">
              <w:rPr>
                <w:rFonts w:ascii="Times New Roman" w:eastAsia="Lucida Sans Unicode" w:hAnsi="Times New Roman"/>
                <w:color w:val="C00000"/>
                <w:kern w:val="2"/>
                <w:lang w:eastAsia="ar-SA"/>
              </w:rPr>
              <w:t xml:space="preserve">Совет молодых педагогов 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29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Поощрение профсоюзных кадров и актива, добившихся заметного увеличения или стабильно высоких результатов численности членов Профсоюза в профорганизациях.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Президиум </w:t>
            </w:r>
            <w:r w:rsidR="00DC386A">
              <w:rPr>
                <w:rFonts w:ascii="Times New Roman" w:eastAsia="Lucida Sans Unicode" w:hAnsi="Times New Roman"/>
                <w:kern w:val="2"/>
                <w:lang w:eastAsia="ar-SA"/>
              </w:rPr>
              <w:t>Профсоюза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DC386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Завершение работы по созданию качественных сайтов с регулярной</w:t>
            </w:r>
            <w:r w:rsidR="00DC386A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и актуальной наполняемостью </w:t>
            </w:r>
            <w:r w:rsidR="00DC386A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территориальной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и первичных организаций (страничек на сайтах образовательных учреждений), представительства в социальных сетях, сети внештатных корреспондентов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до конца 2022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DC386A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Президиум Профсоюза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и ППО,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Совет молодых педагогов </w:t>
            </w:r>
          </w:p>
        </w:tc>
      </w:tr>
      <w:tr w:rsidR="00B96DF1" w:rsidRPr="0015474C" w:rsidTr="00DC386A">
        <w:trPr>
          <w:trHeight w:val="1800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31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Публикация </w:t>
            </w:r>
            <w:r w:rsidR="00DC386A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в средствах</w:t>
            </w: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массовой информации материалов, положительно влияющих на имидж Профсоюза, пропагандирующих профсоюзное членство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DC386A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Президиум</w:t>
            </w:r>
            <w:r w:rsidR="00B96DF1"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Профсоюза,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и ППО,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Совет молодых педагогов</w:t>
            </w:r>
          </w:p>
        </w:tc>
      </w:tr>
      <w:tr w:rsidR="00B96DF1" w:rsidRPr="0015474C" w:rsidTr="00DC386A">
        <w:trPr>
          <w:trHeight w:val="2064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lastRenderedPageBreak/>
              <w:t>32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656A5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</w:t>
            </w:r>
            <w:bookmarkStart w:id="0" w:name="_GoBack"/>
            <w:bookmarkEnd w:id="0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роведение Дней обкома, выездных и </w:t>
            </w:r>
            <w:proofErr w:type="gramStart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он-</w:t>
            </w:r>
            <w:proofErr w:type="spellStart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лайн</w:t>
            </w:r>
            <w:proofErr w:type="spellEnd"/>
            <w:proofErr w:type="gramEnd"/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консультаций специалистов обкома Профсоюза для председателей первичных профсоюзных организаций и руководителей учреждений образования.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Аппарат обкома Профсоюза,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и ППО</w:t>
            </w:r>
          </w:p>
        </w:tc>
      </w:tr>
      <w:tr w:rsidR="00B96DF1" w:rsidRPr="0015474C" w:rsidTr="00DC386A">
        <w:trPr>
          <w:trHeight w:val="52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33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Использование официальной профсоюзной символики при проведении всех областных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Аппарат обкома Профсоюза,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и ППО</w:t>
            </w:r>
          </w:p>
        </w:tc>
      </w:tr>
      <w:tr w:rsidR="00B96DF1" w:rsidRPr="0015474C" w:rsidTr="00DC386A">
        <w:trPr>
          <w:trHeight w:val="684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34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Изготовление и распространение рекламной продукции (листовки, плакаты, буклеты, аудио и видеоматериалы, календари, ручки, блокноты, т.д.) с официальной профсоюзной символикой.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Аппарат обкома Профсоюза,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председатели ТПО и ППО </w:t>
            </w:r>
          </w:p>
        </w:tc>
      </w:tr>
      <w:tr w:rsidR="00B96DF1" w:rsidRPr="0015474C" w:rsidTr="00DC386A">
        <w:trPr>
          <w:trHeight w:val="720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35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Контроль за отражением в планах работы территориальных организаций Профсоюза вопросов по мотивации профсоюзного.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Arial Unicode MS" w:hAnsi="Times New Roman"/>
                <w:kern w:val="2"/>
                <w:lang w:eastAsia="ar-SA"/>
              </w:rPr>
              <w:t>весь период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Аппарат обкома Профсоюза,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и ППО</w:t>
            </w: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36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Промежуточный контроль статистических данных в организациях Профсоюза, имеющих значительные резервы </w:t>
            </w:r>
            <w:proofErr w:type="spellStart"/>
            <w:r w:rsidRPr="0015474C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профчленства</w:t>
            </w:r>
            <w:proofErr w:type="spellEnd"/>
            <w:r w:rsidRPr="0015474C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 xml:space="preserve">январь, июль,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Аппарат обкома Профсоюза,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и ППО,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</w:p>
        </w:tc>
      </w:tr>
      <w:tr w:rsidR="00B96DF1" w:rsidRPr="0015474C" w:rsidTr="00DC386A">
        <w:trPr>
          <w:trHeight w:val="118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37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Рассмотрение хода выполнения Программы на заседаниях выборных коллегиальных органов областной, территориальных организаций Профсоюза не реже 2 раз 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ind w:right="-62"/>
              <w:jc w:val="both"/>
              <w:rPr>
                <w:rFonts w:ascii="Times New Roman" w:eastAsia="Arial Unicode MS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bCs/>
                <w:kern w:val="2"/>
                <w:lang w:eastAsia="ar-SA"/>
              </w:rPr>
              <w:t>по полугодиям: март, октябрь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Аппарат обкома Профсоюза,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>председатели ТПО и ППО,</w:t>
            </w:r>
          </w:p>
          <w:p w:rsidR="00B96DF1" w:rsidRPr="0015474C" w:rsidRDefault="00B96DF1" w:rsidP="005721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5474C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Совет молодых педагогов </w:t>
            </w:r>
          </w:p>
        </w:tc>
      </w:tr>
    </w:tbl>
    <w:p w:rsidR="00B96DF1" w:rsidRPr="0015474C" w:rsidRDefault="00B96DF1" w:rsidP="00B96D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2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Перечень мероприятий Программы не носит исчерпывающего характера. Территориальные и первичные профсоюзные организации разрабатывают и осуществляют в течение 2021-2024 годов дополнительные мероприятия по мотивации профсоюзного членства и созданию первичных профсоюзных организаций во всех муниципальных образовательных учреждениях системы образования, исходя из необходимости и имеющихся организационно-финансовых и кадровых ресурсов.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28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РАЗДЕЛ 4.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4.1. Основные технологии реализации Программы: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индивидуальная мотивационная работа с работниками сферы образования – потенциальными членами Профсоюза (собеседование, агитация, печатный материал, вовлечение в деятельность организации Профсоюза и т.д.);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адресная работа с членами Профсоюза, профактивом (традиционные и инновационные формы поддержки, морального и материального стимулирования, оказание юридической помощи, вовлечение в активную работу, создание условий для саморазвития и самореализации);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коллективная мотивационная работа (социальный паспорт, акции по приему в Профсоюз, профсоюзные собрания с единой повесткой дня, в том числе в период отчетно-выборных кампаний, выступления по актуальным вопросам на массовых мероприятиях коллектива, в том числе совместно с социальными партнерами, социально значимые проекты в интересах членов Профсоюза, организованный досуг, профсоюзное конкурсное движение);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lastRenderedPageBreak/>
        <w:t>- правовое просвещение членов Профсоюза, социальных партнеров (буклеты, листовки, информационные листки об изменениях в трудовом и отраслевом законодательстве, о правах, льготах и гарантиях работников);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инновационные формы поддержки членов Профсоюза и членов их семей (электронный профсоюзный билет и мобильное приложение </w:t>
      </w:r>
      <w:r w:rsidRPr="0015474C">
        <w:rPr>
          <w:rFonts w:ascii="Times New Roman" w:eastAsia="Lucida Sans Unicode" w:hAnsi="Times New Roman"/>
          <w:kern w:val="2"/>
          <w:lang w:val="en-US" w:eastAsia="ar-SA"/>
        </w:rPr>
        <w:t>PROFCARDS</w:t>
      </w:r>
      <w:r w:rsidRPr="0015474C">
        <w:rPr>
          <w:rFonts w:ascii="Times New Roman" w:eastAsia="Lucida Sans Unicode" w:hAnsi="Times New Roman"/>
          <w:kern w:val="2"/>
          <w:lang w:eastAsia="ar-SA"/>
        </w:rPr>
        <w:t>, система профсоюзных дисконтов, организованное оздоровление и отдых, развитие возможностей корпоративной пенсионной системы);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конструктивный диалог с социальными партнерами (неформальная деятельность комиссий по регулированию социально-трудовых отношений; представительство интересов членов Профсоюза в советах и комиссиях, формируемых органами государственной власти, органами местного самоуправления, а также в коллегиальных органах управления в образовательных организациях; инициирование, участие в разработке и экспертизе нормативных правовых и локальных нормативных актов, касающихся социально-трудовой сферы и сферы образования; коллективные переговоры по заключению коллективных договоров и соглашений; совместные проекты социальной направленности, по мотивации к развитию профессионального и личностного роста, конкурсы, корпоративные мероприятия, адресная поддержка членов Профсоюза и т.д.);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максимальное использование возможности внесения в региональное, территориальные отраслевые соглашения, коллективные договоры дополнительных гарантий и мер поддержки для членов Профсоюза;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обеспечение учета мнения (согласования) выборного профсоюзного органа при принятии любых решений, так или иначе </w:t>
      </w:r>
      <w:proofErr w:type="gramStart"/>
      <w:r w:rsidRPr="0015474C">
        <w:rPr>
          <w:rFonts w:ascii="Times New Roman" w:eastAsia="Lucida Sans Unicode" w:hAnsi="Times New Roman"/>
          <w:kern w:val="2"/>
          <w:lang w:eastAsia="ar-SA"/>
        </w:rPr>
        <w:t>затрагивающих  трудовые</w:t>
      </w:r>
      <w:proofErr w:type="gram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права работников на всех уровнях;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профсоюзный контроль за соблюдением трудового законодательства и иных нормативных правовых актов, содержащих нормы трудового права, выполнением коллективных договоров и соглашений;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система обучения профсоюзных кадров, актива, и резерва, направленная на повышение правовой, финансовой, информационной и цифровой грамотности;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оперативное информирование членов Профсоюза, социальных партнеров о деятельности организаций Профсоюза, использование площадок социальных партнеров для позиционирования Профсоюза, как организации в интересах членов Профсоюза;</w:t>
      </w:r>
    </w:p>
    <w:p w:rsidR="00B96DF1" w:rsidRPr="0015474C" w:rsidRDefault="00B96DF1" w:rsidP="00B96DF1">
      <w:pPr>
        <w:shd w:val="clear" w:color="auto" w:fill="FFFFFF"/>
        <w:spacing w:after="0" w:line="240" w:lineRule="auto"/>
        <w:ind w:firstLine="708"/>
        <w:contextualSpacing/>
        <w:jc w:val="both"/>
      </w:pPr>
      <w:r w:rsidRPr="0015474C">
        <w:rPr>
          <w:rFonts w:ascii="Times New Roman" w:hAnsi="Times New Roman"/>
        </w:rPr>
        <w:t xml:space="preserve">- использование </w:t>
      </w:r>
      <w:proofErr w:type="gramStart"/>
      <w:r w:rsidRPr="0015474C">
        <w:rPr>
          <w:rFonts w:ascii="Times New Roman" w:hAnsi="Times New Roman"/>
        </w:rPr>
        <w:t>официальной  символики</w:t>
      </w:r>
      <w:proofErr w:type="gramEnd"/>
      <w:r w:rsidRPr="0015474C">
        <w:rPr>
          <w:rFonts w:ascii="Times New Roman" w:hAnsi="Times New Roman"/>
        </w:rPr>
        <w:t xml:space="preserve"> при проведении всех профсоюзных мероприятий, изготовление и распространение  информационных, агитационных, сувенирных </w:t>
      </w:r>
      <w:proofErr w:type="spellStart"/>
      <w:r w:rsidRPr="0015474C">
        <w:rPr>
          <w:rFonts w:ascii="Times New Roman" w:hAnsi="Times New Roman"/>
        </w:rPr>
        <w:t>имиджевых</w:t>
      </w:r>
      <w:proofErr w:type="spellEnd"/>
      <w:r w:rsidRPr="0015474C">
        <w:rPr>
          <w:rFonts w:ascii="Times New Roman" w:hAnsi="Times New Roman"/>
        </w:rPr>
        <w:t xml:space="preserve"> материалов с официальной  профсоюзной  символикой;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взаимодействие с политическими партиями, общественно-политическими движениями, профсоюзами других отраслей и их объединениями, другими некоммерческими организациями, представителями экспертного и научного сообществ в целях усиления поддержки государственной системы образования, сохранения и возможного повышения уровня социальных гарантий работникам и обучающимся, успешного решения проблем в сфере образования и укрепления позиций Профсоюза;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анализ социально-трудовой и образовательной сфер, включая проведение мониторингов и опросов, социологических исследований, в том числе в целях совершенствования кадровой политики и законодательства в сфере образования, системы социальной поддержки и разработки предложений по сохранению и возможному расширению комплекса государственных гарантий различным категориям членов Профсоюза;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участие в урегулировании индивидуальных и коллективных трудовых споров, защита прав и интересов членов Профсоюза в суде;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коллективные действия Профсоюза, поддержка общероссийских акций солидарности в борьбе за социально-трудовые права работников.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2"/>
          <w:lang w:eastAsia="ar-SA"/>
        </w:rPr>
      </w:pPr>
    </w:p>
    <w:p w:rsidR="00B96DF1" w:rsidRPr="0015474C" w:rsidRDefault="00B96DF1" w:rsidP="00B96DF1">
      <w:pPr>
        <w:ind w:left="1080"/>
        <w:contextualSpacing/>
        <w:jc w:val="both"/>
        <w:rPr>
          <w:rFonts w:ascii="Times New Roman" w:hAnsi="Times New Roman"/>
          <w:b/>
        </w:rPr>
      </w:pPr>
      <w:r w:rsidRPr="0015474C">
        <w:rPr>
          <w:rFonts w:ascii="Times New Roman" w:hAnsi="Times New Roman"/>
          <w:b/>
        </w:rPr>
        <w:t xml:space="preserve">4.2.Критерии оценки эффективности реализации Программы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увеличение количества членов Профсоюза в Рязанской областной организации Профсоюза, уменьшение количества первичных профсоюзных организаций в учреждениях образования региона, не охваченных профсоюзным членством;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наличие в организациях Профсоюза качественных, конкретных Программ по мотивации профсоюзного членства, системы организованного контроля за их выполнением;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наличие территориальных отраслевых соглашений и коллективных договоров в организациях отрасли образования, соответствующих региональной нормативно-правовой базе, а также увеличение в них дополнительных льгот и гарантий работникам, членам Профсоюза;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lastRenderedPageBreak/>
        <w:t xml:space="preserve">- распространение положительного опыта работы профактива в вопросах представительства и защиты социально-трудовых прав и интересов членов Профсоюза, мотивации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профчленства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(регулярное рассмотрение на заседаниях выборных коллегиальных органов, обобщение в форме буклетов, листовок, видеороликов);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регулярное информирование профактива, работодателей, социальных партнеров об изменениях в законодательной базе (организация электронной рассылки, размещение на сайте документов, комментариев,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видеообзоров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по актуальным вопросам и прочее);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увеличение количества и повышение качества социально направленных проектов, мероприятий, в том числе реализуемых совместно с работодателями и социальными партнерами, в интересах членов Профсоюза;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увеличение количества эффективно работающих Молодежных советов в территориальных и первичных организациях Профсоюза, количества молодых профсоюзных активистов, охвата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профчленством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среди работников отрасли образования в возрасте до 35 лет;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создание единого профсоюзного образовательного пространства, комплексной системы обучения всех категорий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профкадров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и актива по актуальным темам (разработка пособий, методических рекомендаций,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видеозанятий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, образовательных рубрик на сайте областной организации, электронных Школ профсоюзного актива, выездных семинаров и др.), 100% охват системой профсоюзного обучения всех категорий </w:t>
      </w:r>
      <w:proofErr w:type="spellStart"/>
      <w:r w:rsidRPr="0015474C">
        <w:rPr>
          <w:rFonts w:ascii="Times New Roman" w:eastAsia="Lucida Sans Unicode" w:hAnsi="Times New Roman"/>
          <w:kern w:val="2"/>
          <w:lang w:eastAsia="ar-SA"/>
        </w:rPr>
        <w:t>профкадров</w:t>
      </w:r>
      <w:proofErr w:type="spell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и актива;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поддержание в актуальном состоянии базы кадрового резерва, включение его в систему профсоюзного обучения;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>-  увеличение и повышение качества мероприятий, направленных на творческую и личностную самореализацию членов Профсоюза;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расширение целевой аудитории </w:t>
      </w:r>
      <w:r w:rsidRPr="0015474C">
        <w:rPr>
          <w:rFonts w:ascii="Times New Roman" w:eastAsia="Lucida Sans Unicode" w:hAnsi="Times New Roman"/>
          <w:kern w:val="2"/>
          <w:lang w:val="en-US" w:eastAsia="ar-SA"/>
        </w:rPr>
        <w:t>PR</w:t>
      </w: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-сопровождение деятельности профсоюзных организаций всех уровней, завершение работы по созданию </w:t>
      </w:r>
      <w:proofErr w:type="gramStart"/>
      <w:r w:rsidRPr="0015474C">
        <w:rPr>
          <w:rFonts w:ascii="Times New Roman" w:eastAsia="Lucida Sans Unicode" w:hAnsi="Times New Roman"/>
          <w:kern w:val="2"/>
          <w:lang w:eastAsia="ar-SA"/>
        </w:rPr>
        <w:t>сайтов  (</w:t>
      </w:r>
      <w:proofErr w:type="gram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страничек на сайтах учреждений) всех территориальных и первичных организаций Профсоюза;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- завершение работы по переходу на единый электронный профсоюзный билет, электронный учет членов Профсоюза в АИС «Единый реестр Общероссийского Профсоюза образования» и автоматизированный сбор статистических данных, изучению и использованию возможностей мобильного приложения </w:t>
      </w:r>
      <w:r w:rsidRPr="0015474C">
        <w:rPr>
          <w:rFonts w:ascii="Times New Roman" w:eastAsia="Lucida Sans Unicode" w:hAnsi="Times New Roman"/>
          <w:kern w:val="2"/>
          <w:lang w:val="en-US" w:eastAsia="ar-SA"/>
        </w:rPr>
        <w:t>PROFCARDS</w:t>
      </w:r>
      <w:r w:rsidRPr="0015474C">
        <w:rPr>
          <w:rFonts w:ascii="Times New Roman" w:eastAsia="Lucida Sans Unicode" w:hAnsi="Times New Roman"/>
          <w:kern w:val="2"/>
          <w:lang w:eastAsia="ar-SA"/>
        </w:rPr>
        <w:t>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РАЗДЕЛ 5.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b/>
          <w:kern w:val="2"/>
          <w:lang w:eastAsia="ar-SA"/>
        </w:rPr>
        <w:t>КОНТРОЛЬ ЗА ИСПОЛНЕНИЕМ ПРОГРАММЫ: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      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15474C">
        <w:rPr>
          <w:rFonts w:ascii="Times New Roman" w:eastAsia="Lucida Sans Unicode" w:hAnsi="Times New Roman"/>
          <w:kern w:val="2"/>
          <w:lang w:eastAsia="ar-SA"/>
        </w:rPr>
        <w:t xml:space="preserve">      Общий контроль за реализацией Программы осуществляет президиум Рязанской областной </w:t>
      </w:r>
      <w:proofErr w:type="gramStart"/>
      <w:r w:rsidRPr="0015474C">
        <w:rPr>
          <w:rFonts w:ascii="Times New Roman" w:eastAsia="Lucida Sans Unicode" w:hAnsi="Times New Roman"/>
          <w:kern w:val="2"/>
          <w:lang w:eastAsia="ar-SA"/>
        </w:rPr>
        <w:t>организации  Профсоюза</w:t>
      </w:r>
      <w:proofErr w:type="gramEnd"/>
      <w:r w:rsidRPr="0015474C">
        <w:rPr>
          <w:rFonts w:ascii="Times New Roman" w:eastAsia="Lucida Sans Unicode" w:hAnsi="Times New Roman"/>
          <w:kern w:val="2"/>
          <w:lang w:eastAsia="ar-SA"/>
        </w:rPr>
        <w:t xml:space="preserve"> работников народного образования и науки РФ.</w:t>
      </w:r>
    </w:p>
    <w:p w:rsidR="00B96DF1" w:rsidRPr="0015474C" w:rsidRDefault="00B96DF1" w:rsidP="00B96DF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B96DF1" w:rsidRPr="0015474C" w:rsidRDefault="00B96DF1" w:rsidP="00B96DF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B96DF1" w:rsidRPr="008C27CD" w:rsidRDefault="00B96DF1" w:rsidP="00B96DF1">
      <w:pPr>
        <w:jc w:val="both"/>
        <w:rPr>
          <w:sz w:val="20"/>
          <w:szCs w:val="20"/>
        </w:rPr>
      </w:pPr>
    </w:p>
    <w:p w:rsidR="00B96DF1" w:rsidRPr="008C27CD" w:rsidRDefault="00B96DF1" w:rsidP="00B96DF1">
      <w:pPr>
        <w:spacing w:after="0" w:line="240" w:lineRule="auto"/>
        <w:ind w:right="55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96DF1" w:rsidRPr="008C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50D"/>
    <w:multiLevelType w:val="hybridMultilevel"/>
    <w:tmpl w:val="282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45418"/>
    <w:multiLevelType w:val="multilevel"/>
    <w:tmpl w:val="569AE1F4"/>
    <w:lvl w:ilvl="0">
      <w:start w:val="1"/>
      <w:numFmt w:val="decimal"/>
      <w:suff w:val="space"/>
      <w:lvlText w:val="%1."/>
      <w:lvlJc w:val="left"/>
      <w:pPr>
        <w:ind w:left="1410" w:hanging="690"/>
      </w:pPr>
    </w:lvl>
    <w:lvl w:ilvl="1">
      <w:start w:val="2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270" w:hanging="720"/>
      </w:pPr>
    </w:lvl>
    <w:lvl w:ilvl="3">
      <w:start w:val="1"/>
      <w:numFmt w:val="decimal"/>
      <w:isLgl/>
      <w:lvlText w:val="%1.%2.%3.%4."/>
      <w:lvlJc w:val="left"/>
      <w:pPr>
        <w:ind w:left="3045" w:hanging="1080"/>
      </w:pPr>
    </w:lvl>
    <w:lvl w:ilvl="4">
      <w:start w:val="1"/>
      <w:numFmt w:val="decimal"/>
      <w:isLgl/>
      <w:lvlText w:val="%1.%2.%3.%4.%5."/>
      <w:lvlJc w:val="left"/>
      <w:pPr>
        <w:ind w:left="3460" w:hanging="1080"/>
      </w:pPr>
    </w:lvl>
    <w:lvl w:ilvl="5">
      <w:start w:val="1"/>
      <w:numFmt w:val="decimal"/>
      <w:isLgl/>
      <w:lvlText w:val="%1.%2.%3.%4.%5.%6."/>
      <w:lvlJc w:val="left"/>
      <w:pPr>
        <w:ind w:left="4235" w:hanging="1440"/>
      </w:pPr>
    </w:lvl>
    <w:lvl w:ilvl="6">
      <w:start w:val="1"/>
      <w:numFmt w:val="decimal"/>
      <w:isLgl/>
      <w:lvlText w:val="%1.%2.%3.%4.%5.%6.%7."/>
      <w:lvlJc w:val="left"/>
      <w:pPr>
        <w:ind w:left="4650" w:hanging="1440"/>
      </w:pPr>
    </w:lvl>
    <w:lvl w:ilvl="7">
      <w:start w:val="1"/>
      <w:numFmt w:val="decimal"/>
      <w:isLgl/>
      <w:lvlText w:val="%1.%2.%3.%4.%5.%6.%7.%8."/>
      <w:lvlJc w:val="left"/>
      <w:pPr>
        <w:ind w:left="5425" w:hanging="1800"/>
      </w:p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</w:lvl>
  </w:abstractNum>
  <w:abstractNum w:abstractNumId="6" w15:restartNumberingAfterBreak="0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3039"/>
    <w:multiLevelType w:val="multilevel"/>
    <w:tmpl w:val="6FDA641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334F"/>
    <w:multiLevelType w:val="hybridMultilevel"/>
    <w:tmpl w:val="95F41F64"/>
    <w:lvl w:ilvl="0" w:tplc="EDB0185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B055F"/>
    <w:multiLevelType w:val="hybridMultilevel"/>
    <w:tmpl w:val="6FE8A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6111"/>
    <w:multiLevelType w:val="multilevel"/>
    <w:tmpl w:val="B33EF42C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17" w15:restartNumberingAfterBreak="0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31162"/>
    <w:multiLevelType w:val="hybridMultilevel"/>
    <w:tmpl w:val="3778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33010"/>
    <w:multiLevelType w:val="hybridMultilevel"/>
    <w:tmpl w:val="05865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22" w15:restartNumberingAfterBreak="0">
    <w:nsid w:val="68B95286"/>
    <w:multiLevelType w:val="hybridMultilevel"/>
    <w:tmpl w:val="3F260EAA"/>
    <w:lvl w:ilvl="0" w:tplc="041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6A465101"/>
    <w:multiLevelType w:val="hybridMultilevel"/>
    <w:tmpl w:val="BC8E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B6342"/>
    <w:multiLevelType w:val="hybridMultilevel"/>
    <w:tmpl w:val="2D160808"/>
    <w:lvl w:ilvl="0" w:tplc="69A0A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FF3D68"/>
    <w:multiLevelType w:val="multilevel"/>
    <w:tmpl w:val="EFEA6F3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28" w15:restartNumberingAfterBreak="0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17"/>
  </w:num>
  <w:num w:numId="11">
    <w:abstractNumId w:val="7"/>
  </w:num>
  <w:num w:numId="12">
    <w:abstractNumId w:val="8"/>
  </w:num>
  <w:num w:numId="13">
    <w:abstractNumId w:val="12"/>
  </w:num>
  <w:num w:numId="14">
    <w:abstractNumId w:val="18"/>
  </w:num>
  <w:num w:numId="15">
    <w:abstractNumId w:val="28"/>
  </w:num>
  <w:num w:numId="16">
    <w:abstractNumId w:val="19"/>
  </w:num>
  <w:num w:numId="17">
    <w:abstractNumId w:val="24"/>
  </w:num>
  <w:num w:numId="18">
    <w:abstractNumId w:val="9"/>
  </w:num>
  <w:num w:numId="19">
    <w:abstractNumId w:val="1"/>
  </w:num>
  <w:num w:numId="20">
    <w:abstractNumId w:val="20"/>
  </w:num>
  <w:num w:numId="21">
    <w:abstractNumId w:val="23"/>
  </w:num>
  <w:num w:numId="22">
    <w:abstractNumId w:val="2"/>
  </w:num>
  <w:num w:numId="23">
    <w:abstractNumId w:val="3"/>
  </w:num>
  <w:num w:numId="24">
    <w:abstractNumId w:val="0"/>
  </w:num>
  <w:num w:numId="25">
    <w:abstractNumId w:val="6"/>
  </w:num>
  <w:num w:numId="26">
    <w:abstractNumId w:val="4"/>
  </w:num>
  <w:num w:numId="27">
    <w:abstractNumId w:val="10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F1"/>
    <w:rsid w:val="00053E74"/>
    <w:rsid w:val="00084B7D"/>
    <w:rsid w:val="00086453"/>
    <w:rsid w:val="000D76AF"/>
    <w:rsid w:val="000F0D38"/>
    <w:rsid w:val="00305609"/>
    <w:rsid w:val="003E33C8"/>
    <w:rsid w:val="00475FD3"/>
    <w:rsid w:val="004E1E96"/>
    <w:rsid w:val="00514832"/>
    <w:rsid w:val="00627805"/>
    <w:rsid w:val="00647DD1"/>
    <w:rsid w:val="00656A59"/>
    <w:rsid w:val="007376B2"/>
    <w:rsid w:val="00782F2E"/>
    <w:rsid w:val="007A2A08"/>
    <w:rsid w:val="007C1E8A"/>
    <w:rsid w:val="008368BF"/>
    <w:rsid w:val="008A4073"/>
    <w:rsid w:val="0096211F"/>
    <w:rsid w:val="0096549C"/>
    <w:rsid w:val="009950EB"/>
    <w:rsid w:val="009D75E1"/>
    <w:rsid w:val="00AD78C4"/>
    <w:rsid w:val="00B01C25"/>
    <w:rsid w:val="00B96DF1"/>
    <w:rsid w:val="00C211C9"/>
    <w:rsid w:val="00C3362A"/>
    <w:rsid w:val="00C72671"/>
    <w:rsid w:val="00C76C12"/>
    <w:rsid w:val="00CB213F"/>
    <w:rsid w:val="00D46907"/>
    <w:rsid w:val="00DC386A"/>
    <w:rsid w:val="00E1032F"/>
    <w:rsid w:val="00EA7E88"/>
    <w:rsid w:val="00F00EFD"/>
    <w:rsid w:val="00F350C6"/>
    <w:rsid w:val="00F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06EC0-873E-4D76-8606-B35A68A4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dcterms:created xsi:type="dcterms:W3CDTF">2021-02-03T10:53:00Z</dcterms:created>
  <dcterms:modified xsi:type="dcterms:W3CDTF">2021-02-05T10:07:00Z</dcterms:modified>
</cp:coreProperties>
</file>